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0C6AE" w14:textId="77777777" w:rsidR="007E2E47" w:rsidRDefault="007E2E47" w:rsidP="00AD4BC2"/>
    <w:p w14:paraId="7251BE83" w14:textId="68F18030" w:rsidR="007E2E47" w:rsidRPr="002B7C31" w:rsidRDefault="007E2E47" w:rsidP="007E2E47">
      <w:pPr>
        <w:rPr>
          <w:b/>
          <w:bCs/>
          <w:sz w:val="32"/>
          <w:szCs w:val="32"/>
          <w:lang w:val="en-AU"/>
        </w:rPr>
      </w:pPr>
      <w:r w:rsidRPr="002B7C31">
        <w:rPr>
          <w:b/>
          <w:bCs/>
          <w:sz w:val="32"/>
          <w:szCs w:val="32"/>
          <w:lang w:val="en-AU"/>
        </w:rPr>
        <w:t>Round the traps: upcoming events and issues – ICYMI - #</w:t>
      </w:r>
      <w:r w:rsidR="001B489A">
        <w:rPr>
          <w:b/>
          <w:bCs/>
          <w:sz w:val="32"/>
          <w:szCs w:val="32"/>
          <w:lang w:val="en-AU"/>
        </w:rPr>
        <w:t>4</w:t>
      </w:r>
    </w:p>
    <w:p w14:paraId="45069968" w14:textId="77777777" w:rsidR="007E2E47" w:rsidRPr="002B7C31" w:rsidRDefault="007E2E47" w:rsidP="007E2E47">
      <w:pPr>
        <w:rPr>
          <w:b/>
          <w:bCs/>
          <w:lang w:val="en-AU"/>
        </w:rPr>
      </w:pPr>
      <w:r w:rsidRPr="002B7C31">
        <w:rPr>
          <w:b/>
          <w:bCs/>
          <w:lang w:val="en-AU"/>
        </w:rPr>
        <w:t xml:space="preserve">List edited by Dr Chloë Mason </w:t>
      </w:r>
      <w:hyperlink r:id="rId8" w:history="1">
        <w:r w:rsidRPr="003D7A55">
          <w:rPr>
            <w:rStyle w:val="Hyperlink"/>
            <w:b/>
            <w:bCs/>
            <w:lang w:val="en-AU"/>
          </w:rPr>
          <w:t>chloemason89@outlook.com</w:t>
        </w:r>
      </w:hyperlink>
      <w:r w:rsidRPr="002B7C31">
        <w:rPr>
          <w:b/>
          <w:bCs/>
          <w:lang w:val="en-AU"/>
        </w:rPr>
        <w:t xml:space="preserve"> </w:t>
      </w:r>
    </w:p>
    <w:p w14:paraId="29380153" w14:textId="12192B7D" w:rsidR="007E2E47" w:rsidRDefault="007E2E47" w:rsidP="007E2E47">
      <w:r w:rsidRPr="002B7C31">
        <w:rPr>
          <w:b/>
          <w:bCs/>
          <w:lang w:val="en-AU"/>
        </w:rPr>
        <w:t xml:space="preserve">Mob 0419 811 750 Feedback welcome.  </w:t>
      </w:r>
      <w:r w:rsidR="00C55906">
        <w:rPr>
          <w:b/>
          <w:bCs/>
          <w:lang w:val="en-AU"/>
        </w:rPr>
        <w:t>2</w:t>
      </w:r>
      <w:r w:rsidR="00086D08">
        <w:rPr>
          <w:b/>
          <w:bCs/>
          <w:lang w:val="en-AU"/>
        </w:rPr>
        <w:t>3</w:t>
      </w:r>
      <w:r>
        <w:rPr>
          <w:b/>
          <w:bCs/>
          <w:lang w:val="en-AU"/>
        </w:rPr>
        <w:t xml:space="preserve"> </w:t>
      </w:r>
      <w:r w:rsidRPr="00D75C2A">
        <w:rPr>
          <w:b/>
          <w:bCs/>
          <w:lang w:val="en-AU"/>
        </w:rPr>
        <w:t>August 2022</w:t>
      </w:r>
    </w:p>
    <w:p w14:paraId="4FAF6A53" w14:textId="178ED97B" w:rsidR="004C298C" w:rsidRDefault="004C298C" w:rsidP="007E2E47"/>
    <w:p w14:paraId="39E6464E" w14:textId="77777777" w:rsidR="00AE2E16" w:rsidRPr="00DA46D4" w:rsidRDefault="00AE2E16" w:rsidP="00AE2E16">
      <w:pPr>
        <w:pStyle w:val="Heading2"/>
      </w:pPr>
      <w:r>
        <w:t xml:space="preserve">Upcoming RDA partner event: </w:t>
      </w:r>
    </w:p>
    <w:p w14:paraId="5223E2E5" w14:textId="77777777" w:rsidR="00AE2E16" w:rsidRDefault="00AE2E16" w:rsidP="00AE2E16">
      <w:pPr>
        <w:pStyle w:val="ListParagraph"/>
        <w:numPr>
          <w:ilvl w:val="0"/>
          <w:numId w:val="10"/>
        </w:numPr>
      </w:pPr>
      <w:r>
        <w:t xml:space="preserve">Royal Society of Victoria host with partner Invasive Species Council </w:t>
      </w:r>
    </w:p>
    <w:p w14:paraId="45C44CBF" w14:textId="77777777" w:rsidR="00AE2E16" w:rsidRPr="00120BAF" w:rsidRDefault="00AE2E16" w:rsidP="00AE2E16">
      <w:r w:rsidRPr="00120BAF">
        <w:rPr>
          <w:i/>
          <w:iCs/>
        </w:rPr>
        <w:t>Next-Generation Biocontrol of Invasive Vertebrate Pests</w:t>
      </w:r>
      <w:r w:rsidRPr="00120BAF">
        <w:t xml:space="preserve"> </w:t>
      </w:r>
    </w:p>
    <w:p w14:paraId="16C12843" w14:textId="77777777" w:rsidR="00AE2E16" w:rsidRDefault="00AE2E16" w:rsidP="00AE2E16">
      <w:r w:rsidRPr="008A031B">
        <w:rPr>
          <w:rFonts w:ascii="Times New Roman" w:eastAsia="Times New Roman" w:hAnsi="Times New Roman" w:cs="Times New Roman"/>
          <w:b/>
          <w:bCs/>
          <w:szCs w:val="24"/>
        </w:rPr>
        <w:t>Fri, 16 Sep 2022</w:t>
      </w:r>
      <w:r w:rsidRPr="00120BAF">
        <w:rPr>
          <w:rFonts w:ascii="Times New Roman" w:eastAsia="Times New Roman" w:hAnsi="Times New Roman" w:cs="Times New Roman"/>
          <w:szCs w:val="24"/>
        </w:rPr>
        <w:t xml:space="preserve"> 8:30 AM - 3:30 PM AEST</w:t>
      </w:r>
      <w:r>
        <w:rPr>
          <w:rFonts w:ascii="Times New Roman" w:eastAsia="Times New Roman" w:hAnsi="Times New Roman" w:cs="Times New Roman"/>
          <w:szCs w:val="24"/>
        </w:rPr>
        <w:t xml:space="preserve"> – an in-person and Zoon event</w:t>
      </w:r>
    </w:p>
    <w:p w14:paraId="0B3242E6" w14:textId="5B9C2900" w:rsidR="00AE2E16" w:rsidRDefault="00000000" w:rsidP="00AE2E16">
      <w:hyperlink r:id="rId9" w:history="1">
        <w:hyperlink r:id="rId10" w:history="1">
          <w:r w:rsidR="00AE2E16" w:rsidRPr="00A22422">
            <w:rPr>
              <w:rStyle w:val="Hyperlink"/>
            </w:rPr>
            <w:t>https://rsv.org.au/events/invasive-pests-biocontrol/</w:t>
          </w:r>
        </w:hyperlink>
      </w:hyperlink>
    </w:p>
    <w:p w14:paraId="223D19A5" w14:textId="77777777" w:rsidR="00AE2E16" w:rsidRDefault="00AE2E16" w:rsidP="00AE2E16">
      <w:pPr>
        <w:ind w:left="360"/>
      </w:pPr>
    </w:p>
    <w:p w14:paraId="3CA593F6" w14:textId="6CECFB48" w:rsidR="00607DB6" w:rsidRDefault="00000000" w:rsidP="00607DB6">
      <w:pPr>
        <w:rPr>
          <w:rFonts w:eastAsia="Times New Roman"/>
        </w:rPr>
      </w:pPr>
      <w:hyperlink r:id="rId11" w:history="1">
        <w:r w:rsidR="000E706C" w:rsidRPr="004C298C">
          <w:rPr>
            <w:rStyle w:val="Heading2Char"/>
          </w:rPr>
          <w:t>National Press Club addresses</w:t>
        </w:r>
      </w:hyperlink>
      <w:r w:rsidR="000E706C" w:rsidRPr="00D5186C">
        <w:rPr>
          <w:rFonts w:eastAsia="Times New Roman"/>
        </w:rPr>
        <w:t xml:space="preserve"> on ABC iView (time limited) </w:t>
      </w:r>
      <w:r w:rsidR="00966536">
        <w:rPr>
          <w:rFonts w:eastAsia="Times New Roman"/>
        </w:rPr>
        <w:t>–</w:t>
      </w:r>
      <w:r w:rsidR="000E706C" w:rsidRPr="00D5186C">
        <w:rPr>
          <w:rFonts w:eastAsia="Times New Roman"/>
        </w:rPr>
        <w:t xml:space="preserve"> Podcast</w:t>
      </w:r>
    </w:p>
    <w:p w14:paraId="08F9D513" w14:textId="107401BE" w:rsidR="00C43594" w:rsidRDefault="00607DB6" w:rsidP="00C43594">
      <w:pPr>
        <w:rPr>
          <w:rFonts w:eastAsia="Times New Roman"/>
        </w:rPr>
      </w:pPr>
      <w:r w:rsidRPr="00D5186C">
        <w:rPr>
          <w:rFonts w:eastAsia="Times New Roman"/>
          <w:b/>
          <w:bCs/>
        </w:rPr>
        <w:t xml:space="preserve">Minister </w:t>
      </w:r>
      <w:r w:rsidR="000E706C" w:rsidRPr="00D5186C">
        <w:rPr>
          <w:rFonts w:eastAsia="Times New Roman"/>
          <w:b/>
          <w:bCs/>
        </w:rPr>
        <w:t xml:space="preserve">Murry </w:t>
      </w:r>
      <w:r w:rsidRPr="00D5186C">
        <w:rPr>
          <w:rFonts w:eastAsia="Times New Roman"/>
          <w:b/>
          <w:bCs/>
        </w:rPr>
        <w:t>Watt</w:t>
      </w:r>
      <w:r w:rsidR="000E706C" w:rsidRPr="00D5186C">
        <w:rPr>
          <w:rFonts w:eastAsia="Times New Roman"/>
        </w:rPr>
        <w:t xml:space="preserve"> – Agriculture, Fisheries, Forestry, Emergency </w:t>
      </w:r>
      <w:r w:rsidR="00B9723A" w:rsidRPr="00D5186C">
        <w:rPr>
          <w:rFonts w:eastAsia="Times New Roman"/>
        </w:rPr>
        <w:t xml:space="preserve">Management </w:t>
      </w:r>
      <w:r w:rsidR="00B9723A">
        <w:rPr>
          <w:rFonts w:eastAsia="Times New Roman"/>
        </w:rPr>
        <w:t>&amp;</w:t>
      </w:r>
      <w:r w:rsidR="000E706C" w:rsidRPr="00D5186C">
        <w:rPr>
          <w:rFonts w:eastAsia="Times New Roman"/>
        </w:rPr>
        <w:t xml:space="preserve"> assistant Min Jenny McAllister </w:t>
      </w:r>
      <w:r w:rsidR="00D5186C" w:rsidRPr="00D5186C">
        <w:rPr>
          <w:rFonts w:eastAsia="Times New Roman"/>
        </w:rPr>
        <w:t>[</w:t>
      </w:r>
      <w:r w:rsidR="00D5186C" w:rsidRPr="008A031B">
        <w:rPr>
          <w:rFonts w:eastAsia="Times New Roman"/>
          <w:b/>
          <w:bCs/>
        </w:rPr>
        <w:t>until 8 September</w:t>
      </w:r>
      <w:r w:rsidR="00D5186C" w:rsidRPr="00D5186C">
        <w:rPr>
          <w:rFonts w:eastAsia="Times New Roman"/>
        </w:rPr>
        <w:t>]</w:t>
      </w:r>
      <w:r w:rsidR="00FA0629">
        <w:rPr>
          <w:rFonts w:eastAsia="Times New Roman"/>
        </w:rPr>
        <w:t xml:space="preserve">. </w:t>
      </w:r>
      <w:r w:rsidR="009205BD">
        <w:rPr>
          <w:rFonts w:eastAsia="Times New Roman"/>
        </w:rPr>
        <w:t>Introduced by Lucy Baker, ABC national regional and rural affairs journalist.</w:t>
      </w:r>
      <w:r w:rsidR="00C43594">
        <w:rPr>
          <w:rFonts w:eastAsia="Times New Roman"/>
        </w:rPr>
        <w:t xml:space="preserve"> </w:t>
      </w:r>
    </w:p>
    <w:p w14:paraId="546DD8AC" w14:textId="1699CDD2" w:rsidR="002F05E0" w:rsidRPr="00C43594" w:rsidRDefault="009205BD" w:rsidP="00C43594">
      <w:pPr>
        <w:pStyle w:val="ListParagraph"/>
        <w:numPr>
          <w:ilvl w:val="0"/>
          <w:numId w:val="3"/>
        </w:numPr>
        <w:rPr>
          <w:rFonts w:ascii="inherit" w:hAnsi="inherit" w:cs="Open Sans"/>
          <w:kern w:val="36"/>
          <w:sz w:val="23"/>
          <w:szCs w:val="23"/>
        </w:rPr>
      </w:pPr>
      <w:r w:rsidRPr="00C43594">
        <w:rPr>
          <w:rFonts w:eastAsia="Times New Roman"/>
        </w:rPr>
        <w:t xml:space="preserve">Minister </w:t>
      </w:r>
      <w:r w:rsidR="00FA0629" w:rsidRPr="00C43594">
        <w:rPr>
          <w:rFonts w:eastAsia="Times New Roman"/>
        </w:rPr>
        <w:t xml:space="preserve">announces </w:t>
      </w:r>
      <w:r w:rsidR="00FA0629" w:rsidRPr="00C43594">
        <w:rPr>
          <w:rFonts w:eastAsia="Times New Roman"/>
          <w:b/>
          <w:bCs/>
        </w:rPr>
        <w:t>National Biosecurity Strategy</w:t>
      </w:r>
      <w:r w:rsidR="00FA0629" w:rsidRPr="00C43594">
        <w:rPr>
          <w:rFonts w:eastAsia="Times New Roman"/>
        </w:rPr>
        <w:t xml:space="preserve"> (</w:t>
      </w:r>
      <w:r w:rsidR="002F05E0" w:rsidRPr="00C43594">
        <w:rPr>
          <w:rFonts w:eastAsia="Times New Roman"/>
        </w:rPr>
        <w:t xml:space="preserve">adequacy for preparedness for </w:t>
      </w:r>
      <w:r w:rsidR="00FA0629" w:rsidRPr="00C43594">
        <w:rPr>
          <w:rFonts w:eastAsia="Times New Roman"/>
        </w:rPr>
        <w:t>F</w:t>
      </w:r>
      <w:r w:rsidR="002F05E0" w:rsidRPr="00C43594">
        <w:rPr>
          <w:rFonts w:eastAsia="Times New Roman"/>
        </w:rPr>
        <w:t xml:space="preserve">oot &amp; </w:t>
      </w:r>
      <w:r w:rsidR="00FA0629" w:rsidRPr="00C43594">
        <w:rPr>
          <w:rFonts w:eastAsia="Times New Roman"/>
        </w:rPr>
        <w:t>M</w:t>
      </w:r>
      <w:r w:rsidR="002F05E0" w:rsidRPr="00C43594">
        <w:rPr>
          <w:rFonts w:eastAsia="Times New Roman"/>
        </w:rPr>
        <w:t xml:space="preserve">outh </w:t>
      </w:r>
      <w:r w:rsidR="00FA0629" w:rsidRPr="00C43594">
        <w:rPr>
          <w:rFonts w:eastAsia="Times New Roman"/>
        </w:rPr>
        <w:t>D</w:t>
      </w:r>
      <w:r w:rsidR="002F05E0" w:rsidRPr="00C43594">
        <w:rPr>
          <w:rFonts w:eastAsia="Times New Roman"/>
        </w:rPr>
        <w:t>isease</w:t>
      </w:r>
      <w:r w:rsidR="00FA0629" w:rsidRPr="00C43594">
        <w:rPr>
          <w:rFonts w:eastAsia="Times New Roman"/>
        </w:rPr>
        <w:t xml:space="preserve"> especially</w:t>
      </w:r>
      <w:r w:rsidR="00FB00A9" w:rsidRPr="00C43594">
        <w:rPr>
          <w:rFonts w:eastAsia="Times New Roman"/>
        </w:rPr>
        <w:t xml:space="preserve"> and X</w:t>
      </w:r>
      <w:r w:rsidR="00BE27D6" w:rsidRPr="00C43594">
        <w:rPr>
          <w:rFonts w:eastAsia="Times New Roman"/>
        </w:rPr>
        <w:t>y</w:t>
      </w:r>
      <w:r w:rsidR="00FB00A9" w:rsidRPr="00C43594">
        <w:rPr>
          <w:rFonts w:eastAsia="Times New Roman"/>
        </w:rPr>
        <w:t xml:space="preserve">lella </w:t>
      </w:r>
      <w:proofErr w:type="spellStart"/>
      <w:r w:rsidR="00FB00A9" w:rsidRPr="00C43594">
        <w:rPr>
          <w:rFonts w:eastAsia="Times New Roman"/>
        </w:rPr>
        <w:t>fastidosa</w:t>
      </w:r>
      <w:proofErr w:type="spellEnd"/>
      <w:r w:rsidR="00FB00A9" w:rsidRPr="00C43594">
        <w:rPr>
          <w:rFonts w:eastAsia="Times New Roman"/>
        </w:rPr>
        <w:t xml:space="preserve">, </w:t>
      </w:r>
      <w:r w:rsidR="00BE27D6" w:rsidRPr="00C43594">
        <w:rPr>
          <w:rFonts w:eastAsia="Times New Roman"/>
        </w:rPr>
        <w:t xml:space="preserve">(leaf scorch) </w:t>
      </w:r>
      <w:r w:rsidR="00FB00A9" w:rsidRPr="00C43594">
        <w:rPr>
          <w:rFonts w:eastAsia="Times New Roman"/>
        </w:rPr>
        <w:t>bacterial disease</w:t>
      </w:r>
      <w:r w:rsidR="00BE27D6" w:rsidRPr="00C43594">
        <w:rPr>
          <w:rFonts w:eastAsia="Times New Roman"/>
        </w:rPr>
        <w:t xml:space="preserve"> of wide variety of plants, including native</w:t>
      </w:r>
      <w:r w:rsidR="00B9723A">
        <w:rPr>
          <w:rFonts w:eastAsia="Times New Roman"/>
        </w:rPr>
        <w:t xml:space="preserve"> plants</w:t>
      </w:r>
      <w:r w:rsidRPr="00C43594">
        <w:rPr>
          <w:rFonts w:eastAsia="Times New Roman"/>
        </w:rPr>
        <w:t xml:space="preserve">. </w:t>
      </w:r>
      <w:bookmarkStart w:id="0" w:name="_Hlk111871644"/>
    </w:p>
    <w:p w14:paraId="1A115AB3" w14:textId="6C520B4E" w:rsidR="009205BD" w:rsidRPr="00B9723A" w:rsidRDefault="002F05E0" w:rsidP="001A7727">
      <w:pPr>
        <w:pStyle w:val="NormalWeb"/>
        <w:numPr>
          <w:ilvl w:val="0"/>
          <w:numId w:val="3"/>
        </w:numPr>
        <w:outlineLvl w:val="1"/>
        <w:rPr>
          <w:rFonts w:ascii="Book Antiqua" w:eastAsia="Times New Roman" w:hAnsi="Book Antiqua" w:cs="Open Sans"/>
          <w:kern w:val="36"/>
          <w:sz w:val="23"/>
          <w:szCs w:val="23"/>
        </w:rPr>
      </w:pPr>
      <w:r w:rsidRPr="00B9723A">
        <w:rPr>
          <w:rFonts w:ascii="Book Antiqua" w:eastAsia="Times New Roman" w:hAnsi="Book Antiqua"/>
        </w:rPr>
        <w:t>T</w:t>
      </w:r>
      <w:r w:rsidR="009205BD" w:rsidRPr="00B9723A">
        <w:rPr>
          <w:rFonts w:ascii="Book Antiqua" w:hAnsi="Book Antiqua" w:cs="Open Sans"/>
          <w:kern w:val="36"/>
          <w:sz w:val="23"/>
          <w:szCs w:val="23"/>
        </w:rPr>
        <w:t xml:space="preserve">he Senate referred </w:t>
      </w:r>
      <w:r w:rsidRPr="00B9723A">
        <w:rPr>
          <w:rFonts w:ascii="Book Antiqua" w:hAnsi="Book Antiqua" w:cs="Open Sans"/>
          <w:kern w:val="36"/>
          <w:sz w:val="23"/>
          <w:szCs w:val="23"/>
        </w:rPr>
        <w:t xml:space="preserve">biosecurity and fisheries quotas for inquiry </w:t>
      </w:r>
      <w:r w:rsidR="009205BD" w:rsidRPr="00B9723A">
        <w:rPr>
          <w:rFonts w:ascii="Book Antiqua" w:hAnsi="Book Antiqua" w:cs="Open Sans"/>
          <w:kern w:val="36"/>
          <w:sz w:val="23"/>
          <w:szCs w:val="23"/>
        </w:rPr>
        <w:t xml:space="preserve">to </w:t>
      </w:r>
      <w:r w:rsidRPr="00B9723A">
        <w:rPr>
          <w:rFonts w:ascii="Book Antiqua" w:hAnsi="Book Antiqua" w:cs="Open Sans"/>
          <w:kern w:val="36"/>
          <w:sz w:val="23"/>
          <w:szCs w:val="23"/>
        </w:rPr>
        <w:t xml:space="preserve">its </w:t>
      </w:r>
      <w:r w:rsidR="009205BD" w:rsidRPr="00B9723A">
        <w:rPr>
          <w:rFonts w:ascii="Book Antiqua" w:hAnsi="Book Antiqua" w:cs="Open Sans"/>
          <w:kern w:val="36"/>
          <w:sz w:val="23"/>
          <w:szCs w:val="23"/>
        </w:rPr>
        <w:t>Rural and Regional Affairs and Transport References Committee</w:t>
      </w:r>
      <w:r w:rsidRPr="00B9723A">
        <w:rPr>
          <w:rFonts w:ascii="Book Antiqua" w:hAnsi="Book Antiqua" w:cs="Open Sans"/>
          <w:kern w:val="36"/>
          <w:sz w:val="23"/>
          <w:szCs w:val="23"/>
        </w:rPr>
        <w:t xml:space="preserve"> (also covering portfolios of agriculture, </w:t>
      </w:r>
      <w:proofErr w:type="gramStart"/>
      <w:r w:rsidRPr="00B9723A">
        <w:rPr>
          <w:rFonts w:ascii="Book Antiqua" w:hAnsi="Book Antiqua" w:cs="Open Sans"/>
          <w:kern w:val="36"/>
          <w:sz w:val="23"/>
          <w:szCs w:val="23"/>
        </w:rPr>
        <w:t>forestry</w:t>
      </w:r>
      <w:proofErr w:type="gramEnd"/>
      <w:r w:rsidRPr="00B9723A">
        <w:rPr>
          <w:rFonts w:ascii="Book Antiqua" w:hAnsi="Book Antiqua" w:cs="Open Sans"/>
          <w:kern w:val="36"/>
          <w:sz w:val="23"/>
          <w:szCs w:val="23"/>
        </w:rPr>
        <w:t xml:space="preserve"> and </w:t>
      </w:r>
      <w:r w:rsidR="00B9723A" w:rsidRPr="00B9723A">
        <w:rPr>
          <w:rFonts w:ascii="Book Antiqua" w:hAnsi="Book Antiqua" w:cs="Open Sans"/>
          <w:kern w:val="36"/>
          <w:sz w:val="23"/>
          <w:szCs w:val="23"/>
        </w:rPr>
        <w:t>fisheries) -</w:t>
      </w:r>
      <w:r w:rsidRPr="00B9723A">
        <w:rPr>
          <w:rFonts w:ascii="Book Antiqua" w:hAnsi="Book Antiqua" w:cs="Open Sans"/>
          <w:kern w:val="36"/>
          <w:sz w:val="23"/>
          <w:szCs w:val="23"/>
        </w:rPr>
        <w:t xml:space="preserve"> inviting submissions. </w:t>
      </w:r>
    </w:p>
    <w:bookmarkEnd w:id="0"/>
    <w:p w14:paraId="4FE71E41" w14:textId="66A5C569" w:rsidR="00AE2E16" w:rsidRPr="00A22422" w:rsidRDefault="00A22422" w:rsidP="00A22422">
      <w:pPr>
        <w:pStyle w:val="Heading2"/>
        <w:rPr>
          <w:u w:val="single"/>
        </w:rPr>
      </w:pPr>
      <w:r w:rsidRPr="00A22422">
        <w:rPr>
          <w:u w:val="single"/>
        </w:rPr>
        <w:fldChar w:fldCharType="begin"/>
      </w:r>
      <w:r w:rsidRPr="00A22422">
        <w:rPr>
          <w:u w:val="single"/>
        </w:rPr>
        <w:instrText xml:space="preserve"> HYPERLINK "https://www.aph.gov.au/Parliamentary_Business/Committees/Senate/Environment_and_Communications" </w:instrText>
      </w:r>
      <w:r w:rsidRPr="00A22422">
        <w:rPr>
          <w:u w:val="single"/>
        </w:rPr>
        <w:fldChar w:fldCharType="separate"/>
      </w:r>
      <w:r w:rsidR="003A5154" w:rsidRPr="00A22422">
        <w:rPr>
          <w:rStyle w:val="Hyperlink"/>
        </w:rPr>
        <w:t>Senate Standing Committees on Environment and Communications </w:t>
      </w:r>
      <w:r w:rsidRPr="00A22422">
        <w:rPr>
          <w:u w:val="single"/>
        </w:rPr>
        <w:fldChar w:fldCharType="end"/>
      </w:r>
    </w:p>
    <w:p w14:paraId="3DE08D7A" w14:textId="4E4F3668" w:rsidR="0023291E" w:rsidRPr="00B57AE1" w:rsidRDefault="0023291E" w:rsidP="00B57AE1">
      <w:pPr>
        <w:rPr>
          <w:u w:val="single"/>
        </w:rPr>
      </w:pPr>
      <w:r w:rsidRPr="00B57AE1">
        <w:rPr>
          <w:u w:val="single"/>
        </w:rPr>
        <w:t>Legislation Committee</w:t>
      </w:r>
    </w:p>
    <w:p w14:paraId="23A8E9B4" w14:textId="1F7422B2" w:rsidR="00B57AE1" w:rsidRPr="00B57AE1" w:rsidRDefault="00000000" w:rsidP="00B57AE1">
      <w:pPr>
        <w:pStyle w:val="ListParagraph"/>
        <w:numPr>
          <w:ilvl w:val="0"/>
          <w:numId w:val="6"/>
        </w:numPr>
        <w:spacing w:before="100" w:beforeAutospacing="1" w:after="100" w:afterAutospacing="1"/>
        <w:outlineLvl w:val="2"/>
        <w:rPr>
          <w:rFonts w:ascii="Times New Roman" w:eastAsia="Times New Roman" w:hAnsi="Times New Roman" w:cs="Times New Roman"/>
          <w:b/>
          <w:bCs/>
          <w:sz w:val="27"/>
          <w:szCs w:val="27"/>
        </w:rPr>
      </w:pPr>
      <w:hyperlink r:id="rId12" w:history="1">
        <w:r w:rsidR="0023291E" w:rsidRPr="00B57AE1">
          <w:rPr>
            <w:rFonts w:ascii="Times New Roman" w:eastAsia="Times New Roman" w:hAnsi="Times New Roman" w:cs="Times New Roman"/>
            <w:color w:val="0000FF"/>
            <w:szCs w:val="24"/>
            <w:u w:val="single"/>
          </w:rPr>
          <w:t>Climate Change Bill 2022 and the Climate Change (Consequential Amendments) Bill 2022</w:t>
        </w:r>
      </w:hyperlink>
      <w:r w:rsidR="00904E31" w:rsidRPr="00B57AE1">
        <w:rPr>
          <w:rFonts w:ascii="Times New Roman" w:eastAsia="Times New Roman" w:hAnsi="Times New Roman" w:cs="Times New Roman"/>
          <w:szCs w:val="24"/>
        </w:rPr>
        <w:t xml:space="preserve"> </w:t>
      </w:r>
      <w:r w:rsidR="0023291E" w:rsidRPr="00B57AE1">
        <w:rPr>
          <w:rFonts w:ascii="Times New Roman" w:eastAsia="Times New Roman" w:hAnsi="Times New Roman" w:cs="Times New Roman"/>
          <w:szCs w:val="24"/>
        </w:rPr>
        <w:t xml:space="preserve">                 </w:t>
      </w:r>
      <w:r w:rsidR="0023291E" w:rsidRPr="00B57AE1">
        <w:rPr>
          <w:rFonts w:ascii="Times New Roman" w:eastAsia="Times New Roman" w:hAnsi="Times New Roman" w:cs="Times New Roman"/>
          <w:b/>
          <w:bCs/>
          <w:szCs w:val="24"/>
        </w:rPr>
        <w:t>Reporting Date:</w:t>
      </w:r>
      <w:r w:rsidR="0023291E" w:rsidRPr="00B57AE1">
        <w:rPr>
          <w:rFonts w:ascii="Times New Roman" w:eastAsia="Times New Roman" w:hAnsi="Times New Roman" w:cs="Times New Roman"/>
          <w:szCs w:val="24"/>
        </w:rPr>
        <w:t xml:space="preserve"> </w:t>
      </w:r>
      <w:r w:rsidR="0023291E" w:rsidRPr="00B57AE1">
        <w:rPr>
          <w:rFonts w:ascii="Times New Roman" w:eastAsia="Times New Roman" w:hAnsi="Times New Roman" w:cs="Times New Roman"/>
          <w:i/>
          <w:iCs/>
          <w:szCs w:val="24"/>
        </w:rPr>
        <w:t>31 August 2022</w:t>
      </w:r>
    </w:p>
    <w:p w14:paraId="0F83A631" w14:textId="7DA6A471" w:rsidR="00B57AE1" w:rsidRPr="00B57AE1" w:rsidRDefault="00000000" w:rsidP="00B57AE1">
      <w:pPr>
        <w:pStyle w:val="ListParagraph"/>
        <w:numPr>
          <w:ilvl w:val="0"/>
          <w:numId w:val="6"/>
        </w:numPr>
        <w:spacing w:before="100" w:beforeAutospacing="1" w:after="100" w:afterAutospacing="1"/>
        <w:outlineLvl w:val="2"/>
        <w:rPr>
          <w:rFonts w:ascii="Times New Roman" w:eastAsia="Times New Roman" w:hAnsi="Times New Roman" w:cs="Times New Roman"/>
          <w:b/>
          <w:bCs/>
          <w:sz w:val="27"/>
          <w:szCs w:val="27"/>
        </w:rPr>
      </w:pPr>
      <w:hyperlink r:id="rId13" w:history="1">
        <w:r w:rsidR="0023291E" w:rsidRPr="00B57AE1">
          <w:rPr>
            <w:rFonts w:ascii="Times New Roman" w:eastAsia="Times New Roman" w:hAnsi="Times New Roman" w:cs="Times New Roman"/>
            <w:color w:val="0000FF"/>
            <w:szCs w:val="24"/>
            <w:u w:val="single"/>
          </w:rPr>
          <w:t>Environment Protection and Biodiversity Conservation Amendment (Save the Koala) Bill 2021</w:t>
        </w:r>
      </w:hyperlink>
      <w:r w:rsidR="0023291E" w:rsidRPr="00B57AE1">
        <w:rPr>
          <w:rFonts w:ascii="Times New Roman" w:eastAsia="Times New Roman" w:hAnsi="Times New Roman" w:cs="Times New Roman"/>
          <w:szCs w:val="24"/>
        </w:rPr>
        <w:t xml:space="preserve">         </w:t>
      </w:r>
      <w:r w:rsidR="0023291E" w:rsidRPr="00B57AE1">
        <w:rPr>
          <w:rFonts w:ascii="Times New Roman" w:eastAsia="Times New Roman" w:hAnsi="Times New Roman" w:cs="Times New Roman"/>
          <w:b/>
          <w:bCs/>
          <w:szCs w:val="24"/>
        </w:rPr>
        <w:t>Submissions Close:</w:t>
      </w:r>
      <w:r w:rsidR="0023291E" w:rsidRPr="00B57AE1">
        <w:rPr>
          <w:rFonts w:ascii="Times New Roman" w:eastAsia="Times New Roman" w:hAnsi="Times New Roman" w:cs="Times New Roman"/>
          <w:szCs w:val="24"/>
        </w:rPr>
        <w:t xml:space="preserve"> </w:t>
      </w:r>
      <w:r w:rsidR="0023291E" w:rsidRPr="00B57AE1">
        <w:rPr>
          <w:rFonts w:ascii="Times New Roman" w:eastAsia="Times New Roman" w:hAnsi="Times New Roman" w:cs="Times New Roman"/>
          <w:i/>
          <w:iCs/>
          <w:szCs w:val="24"/>
        </w:rPr>
        <w:t>30 September 2022</w:t>
      </w:r>
      <w:r w:rsidR="00B9723A">
        <w:rPr>
          <w:rFonts w:ascii="Times New Roman" w:eastAsia="Times New Roman" w:hAnsi="Times New Roman" w:cs="Times New Roman"/>
          <w:szCs w:val="24"/>
        </w:rPr>
        <w:t xml:space="preserve">. </w:t>
      </w:r>
      <w:r w:rsidR="0023291E" w:rsidRPr="00B57AE1">
        <w:rPr>
          <w:rFonts w:ascii="Times New Roman" w:eastAsia="Times New Roman" w:hAnsi="Times New Roman" w:cs="Times New Roman"/>
          <w:szCs w:val="24"/>
        </w:rPr>
        <w:t> </w:t>
      </w:r>
      <w:r w:rsidR="0023291E" w:rsidRPr="00B57AE1">
        <w:rPr>
          <w:rFonts w:ascii="Times New Roman" w:eastAsia="Times New Roman" w:hAnsi="Times New Roman" w:cs="Times New Roman"/>
          <w:b/>
          <w:bCs/>
          <w:szCs w:val="24"/>
        </w:rPr>
        <w:t>Reporting Date:</w:t>
      </w:r>
      <w:r w:rsidR="0023291E" w:rsidRPr="00B57AE1">
        <w:rPr>
          <w:rFonts w:ascii="Times New Roman" w:eastAsia="Times New Roman" w:hAnsi="Times New Roman" w:cs="Times New Roman"/>
          <w:szCs w:val="24"/>
        </w:rPr>
        <w:t xml:space="preserve"> </w:t>
      </w:r>
      <w:r w:rsidR="0023291E" w:rsidRPr="00B57AE1">
        <w:rPr>
          <w:rFonts w:ascii="Times New Roman" w:eastAsia="Times New Roman" w:hAnsi="Times New Roman" w:cs="Times New Roman"/>
          <w:i/>
          <w:iCs/>
          <w:szCs w:val="24"/>
        </w:rPr>
        <w:t>08 February 2023</w:t>
      </w:r>
      <w:r w:rsidR="0023291E" w:rsidRPr="00B57AE1">
        <w:rPr>
          <w:rFonts w:ascii="Times New Roman" w:eastAsia="Times New Roman" w:hAnsi="Times New Roman" w:cs="Times New Roman"/>
          <w:szCs w:val="24"/>
        </w:rPr>
        <w:t xml:space="preserve"> </w:t>
      </w:r>
    </w:p>
    <w:p w14:paraId="16B0C5B3" w14:textId="1AAD9040" w:rsidR="0023291E" w:rsidRPr="00B9723A" w:rsidRDefault="0023291E" w:rsidP="00B57AE1">
      <w:pPr>
        <w:rPr>
          <w:u w:val="single"/>
        </w:rPr>
      </w:pPr>
      <w:r w:rsidRPr="00B9723A">
        <w:rPr>
          <w:u w:val="single"/>
        </w:rPr>
        <w:t>References Committee</w:t>
      </w:r>
    </w:p>
    <w:p w14:paraId="549B0655" w14:textId="6469C570" w:rsidR="00B57AE1" w:rsidRPr="00B9723A" w:rsidRDefault="00000000" w:rsidP="00D42664">
      <w:pPr>
        <w:numPr>
          <w:ilvl w:val="0"/>
          <w:numId w:val="6"/>
        </w:numPr>
        <w:spacing w:before="100" w:beforeAutospacing="1" w:after="240"/>
        <w:rPr>
          <w:i/>
          <w:iCs/>
        </w:rPr>
      </w:pPr>
      <w:hyperlink r:id="rId14" w:history="1">
        <w:r w:rsidR="0023291E" w:rsidRPr="00B9723A">
          <w:rPr>
            <w:rFonts w:eastAsia="Times New Roman" w:cs="Times New Roman"/>
            <w:color w:val="0000FF"/>
            <w:szCs w:val="24"/>
            <w:u w:val="single"/>
          </w:rPr>
          <w:t>Australia's extinction crisis</w:t>
        </w:r>
      </w:hyperlink>
      <w:r w:rsidR="0023291E" w:rsidRPr="00B9723A">
        <w:rPr>
          <w:rFonts w:eastAsia="Times New Roman" w:cs="Times New Roman"/>
          <w:szCs w:val="24"/>
        </w:rPr>
        <w:t xml:space="preserve"> </w:t>
      </w:r>
      <w:r w:rsidR="00904E31" w:rsidRPr="00B9723A">
        <w:rPr>
          <w:rFonts w:eastAsia="Times New Roman" w:cs="Times New Roman"/>
          <w:szCs w:val="24"/>
        </w:rPr>
        <w:t>– Australia’s faunal extinction crisis</w:t>
      </w:r>
      <w:r w:rsidR="0023291E" w:rsidRPr="00B9723A">
        <w:rPr>
          <w:rFonts w:eastAsia="Times New Roman" w:cs="Times New Roman"/>
          <w:szCs w:val="24"/>
        </w:rPr>
        <w:t> </w:t>
      </w:r>
      <w:r w:rsidR="00B57AE1" w:rsidRPr="00B9723A">
        <w:rPr>
          <w:rFonts w:eastAsia="Times New Roman" w:cs="Times New Roman"/>
          <w:szCs w:val="24"/>
        </w:rPr>
        <w:t>-</w:t>
      </w:r>
      <w:r w:rsidR="0023291E" w:rsidRPr="00B9723A">
        <w:rPr>
          <w:rFonts w:eastAsia="Times New Roman" w:cs="Times New Roman"/>
          <w:szCs w:val="24"/>
        </w:rPr>
        <w:t> </w:t>
      </w:r>
      <w:r w:rsidR="0023291E" w:rsidRPr="00B9723A">
        <w:rPr>
          <w:rFonts w:eastAsia="Times New Roman" w:cs="Times New Roman"/>
          <w:b/>
          <w:bCs/>
          <w:szCs w:val="24"/>
        </w:rPr>
        <w:t>Submissions Close:</w:t>
      </w:r>
      <w:r w:rsidR="0023291E" w:rsidRPr="00B9723A">
        <w:rPr>
          <w:rFonts w:eastAsia="Times New Roman" w:cs="Times New Roman"/>
          <w:szCs w:val="24"/>
        </w:rPr>
        <w:t xml:space="preserve"> </w:t>
      </w:r>
      <w:r w:rsidR="0023291E" w:rsidRPr="00B9723A">
        <w:rPr>
          <w:rFonts w:eastAsia="Times New Roman" w:cs="Times New Roman"/>
          <w:i/>
          <w:iCs/>
          <w:szCs w:val="24"/>
        </w:rPr>
        <w:t xml:space="preserve">31 August </w:t>
      </w:r>
      <w:proofErr w:type="gramStart"/>
      <w:r w:rsidR="0023291E" w:rsidRPr="00B9723A">
        <w:rPr>
          <w:rFonts w:eastAsia="Times New Roman" w:cs="Times New Roman"/>
          <w:i/>
          <w:iCs/>
          <w:szCs w:val="24"/>
        </w:rPr>
        <w:t>2022</w:t>
      </w:r>
      <w:r w:rsidR="0023291E" w:rsidRPr="00B9723A">
        <w:rPr>
          <w:rFonts w:eastAsia="Times New Roman" w:cs="Times New Roman"/>
          <w:szCs w:val="24"/>
        </w:rPr>
        <w:t xml:space="preserve"> </w:t>
      </w:r>
      <w:r w:rsidR="00B57AE1" w:rsidRPr="00B9723A">
        <w:rPr>
          <w:rFonts w:eastAsia="Times New Roman" w:cs="Times New Roman"/>
          <w:szCs w:val="24"/>
        </w:rPr>
        <w:t>;</w:t>
      </w:r>
      <w:proofErr w:type="gramEnd"/>
      <w:r w:rsidR="00B57AE1" w:rsidRPr="00B9723A">
        <w:rPr>
          <w:rFonts w:eastAsia="Times New Roman" w:cs="Times New Roman"/>
          <w:szCs w:val="24"/>
        </w:rPr>
        <w:t xml:space="preserve"> </w:t>
      </w:r>
      <w:r w:rsidR="0023291E" w:rsidRPr="00B9723A">
        <w:rPr>
          <w:rFonts w:eastAsia="Times New Roman" w:cs="Times New Roman"/>
          <w:b/>
          <w:bCs/>
          <w:szCs w:val="24"/>
        </w:rPr>
        <w:t>Reporting Date:</w:t>
      </w:r>
      <w:r w:rsidR="0023291E" w:rsidRPr="00B9723A">
        <w:rPr>
          <w:rFonts w:eastAsia="Times New Roman" w:cs="Times New Roman"/>
          <w:szCs w:val="24"/>
        </w:rPr>
        <w:t xml:space="preserve"> </w:t>
      </w:r>
      <w:r w:rsidR="0023291E" w:rsidRPr="00B9723A">
        <w:rPr>
          <w:rFonts w:eastAsia="Times New Roman" w:cs="Times New Roman"/>
          <w:i/>
          <w:iCs/>
          <w:szCs w:val="24"/>
        </w:rPr>
        <w:t>28 June 2023</w:t>
      </w:r>
      <w:r w:rsidR="00B57AE1" w:rsidRPr="00B9723A">
        <w:rPr>
          <w:rFonts w:eastAsia="Times New Roman" w:cs="Times New Roman"/>
          <w:szCs w:val="24"/>
        </w:rPr>
        <w:t>. B</w:t>
      </w:r>
      <w:r w:rsidR="00B57AE1" w:rsidRPr="00B9723A">
        <w:t xml:space="preserve">rought forward from previous government. No need for re-submission, </w:t>
      </w:r>
      <w:r w:rsidR="00B57AE1" w:rsidRPr="00B9723A">
        <w:rPr>
          <w:i/>
          <w:iCs/>
        </w:rPr>
        <w:t xml:space="preserve">although now with release of SOER people may wish to supplement their submissions. </w:t>
      </w:r>
    </w:p>
    <w:p w14:paraId="2AF05C54" w14:textId="7AD57EF5" w:rsidR="0023291E" w:rsidRPr="0023291E" w:rsidRDefault="00000000" w:rsidP="0023291E">
      <w:pPr>
        <w:numPr>
          <w:ilvl w:val="0"/>
          <w:numId w:val="6"/>
        </w:numPr>
        <w:spacing w:before="100" w:beforeAutospacing="1" w:after="240"/>
        <w:rPr>
          <w:rFonts w:ascii="Times New Roman" w:eastAsia="Times New Roman" w:hAnsi="Times New Roman" w:cs="Times New Roman"/>
          <w:szCs w:val="24"/>
        </w:rPr>
      </w:pPr>
      <w:hyperlink r:id="rId15" w:history="1">
        <w:r w:rsidR="0023291E" w:rsidRPr="0023291E">
          <w:rPr>
            <w:rFonts w:ascii="Times New Roman" w:eastAsia="Times New Roman" w:hAnsi="Times New Roman" w:cs="Times New Roman"/>
            <w:color w:val="0000FF"/>
            <w:szCs w:val="24"/>
            <w:u w:val="single"/>
          </w:rPr>
          <w:t xml:space="preserve">Oil and gas exploration and production in the </w:t>
        </w:r>
        <w:proofErr w:type="spellStart"/>
        <w:r w:rsidR="0023291E" w:rsidRPr="0023291E">
          <w:rPr>
            <w:rFonts w:ascii="Times New Roman" w:eastAsia="Times New Roman" w:hAnsi="Times New Roman" w:cs="Times New Roman"/>
            <w:color w:val="0000FF"/>
            <w:szCs w:val="24"/>
            <w:u w:val="single"/>
          </w:rPr>
          <w:t>Beetaloo</w:t>
        </w:r>
        <w:proofErr w:type="spellEnd"/>
        <w:r w:rsidR="0023291E" w:rsidRPr="0023291E">
          <w:rPr>
            <w:rFonts w:ascii="Times New Roman" w:eastAsia="Times New Roman" w:hAnsi="Times New Roman" w:cs="Times New Roman"/>
            <w:color w:val="0000FF"/>
            <w:szCs w:val="24"/>
            <w:u w:val="single"/>
          </w:rPr>
          <w:t xml:space="preserve"> Basin </w:t>
        </w:r>
      </w:hyperlink>
      <w:proofErr w:type="gramStart"/>
      <w:r w:rsidR="00B57AE1">
        <w:rPr>
          <w:rFonts w:ascii="Times New Roman" w:eastAsia="Times New Roman" w:hAnsi="Times New Roman" w:cs="Times New Roman"/>
          <w:color w:val="0000FF"/>
          <w:szCs w:val="24"/>
          <w:u w:val="single"/>
        </w:rPr>
        <w:t xml:space="preserve">- </w:t>
      </w:r>
      <w:r w:rsidR="0023291E" w:rsidRPr="0023291E">
        <w:rPr>
          <w:rFonts w:ascii="Times New Roman" w:eastAsia="Times New Roman" w:hAnsi="Times New Roman" w:cs="Times New Roman"/>
          <w:szCs w:val="24"/>
        </w:rPr>
        <w:t> </w:t>
      </w:r>
      <w:r w:rsidR="0023291E" w:rsidRPr="0023291E">
        <w:rPr>
          <w:rFonts w:ascii="Times New Roman" w:eastAsia="Times New Roman" w:hAnsi="Times New Roman" w:cs="Times New Roman"/>
          <w:b/>
          <w:bCs/>
          <w:szCs w:val="24"/>
        </w:rPr>
        <w:t>Reporting</w:t>
      </w:r>
      <w:proofErr w:type="gramEnd"/>
      <w:r w:rsidR="0023291E" w:rsidRPr="0023291E">
        <w:rPr>
          <w:rFonts w:ascii="Times New Roman" w:eastAsia="Times New Roman" w:hAnsi="Times New Roman" w:cs="Times New Roman"/>
          <w:b/>
          <w:bCs/>
          <w:szCs w:val="24"/>
        </w:rPr>
        <w:t xml:space="preserve"> Date:</w:t>
      </w:r>
      <w:r w:rsidR="0023291E" w:rsidRPr="0023291E">
        <w:rPr>
          <w:rFonts w:ascii="Times New Roman" w:eastAsia="Times New Roman" w:hAnsi="Times New Roman" w:cs="Times New Roman"/>
          <w:szCs w:val="24"/>
        </w:rPr>
        <w:t xml:space="preserve"> </w:t>
      </w:r>
      <w:r w:rsidR="0023291E" w:rsidRPr="0023291E">
        <w:rPr>
          <w:rFonts w:ascii="Times New Roman" w:eastAsia="Times New Roman" w:hAnsi="Times New Roman" w:cs="Times New Roman"/>
          <w:i/>
          <w:iCs/>
          <w:szCs w:val="24"/>
        </w:rPr>
        <w:t>14 February 2023</w:t>
      </w:r>
      <w:r w:rsidR="0023291E" w:rsidRPr="0023291E">
        <w:rPr>
          <w:rFonts w:ascii="Times New Roman" w:eastAsia="Times New Roman" w:hAnsi="Times New Roman" w:cs="Times New Roman"/>
          <w:szCs w:val="24"/>
        </w:rPr>
        <w:t xml:space="preserve"> </w:t>
      </w:r>
    </w:p>
    <w:p w14:paraId="59F553E5" w14:textId="60E7B2A9" w:rsidR="00555FB0" w:rsidRDefault="00000000" w:rsidP="00555FB0">
      <w:pPr>
        <w:rPr>
          <w:rFonts w:eastAsia="Times New Roman"/>
        </w:rPr>
      </w:pPr>
      <w:hyperlink r:id="rId16" w:history="1">
        <w:r w:rsidR="00555FB0" w:rsidRPr="00B9723A">
          <w:rPr>
            <w:rStyle w:val="Hyperlink"/>
            <w:rFonts w:eastAsiaTheme="majorEastAsia" w:cstheme="majorBidi"/>
            <w:sz w:val="28"/>
            <w:szCs w:val="26"/>
          </w:rPr>
          <w:t>Podcast: Minister Plibersek interview</w:t>
        </w:r>
        <w:r w:rsidR="00555FB0" w:rsidRPr="00B9723A">
          <w:rPr>
            <w:rStyle w:val="Hyperlink"/>
            <w:rFonts w:eastAsia="Times New Roman"/>
          </w:rPr>
          <w:t xml:space="preserve"> with Katharine Murphy, Guardian</w:t>
        </w:r>
      </w:hyperlink>
      <w:r w:rsidR="00555FB0" w:rsidRPr="00B57AE1">
        <w:rPr>
          <w:rFonts w:eastAsia="Times New Roman"/>
        </w:rPr>
        <w:t xml:space="preserve"> </w:t>
      </w:r>
    </w:p>
    <w:p w14:paraId="33BDF43B" w14:textId="77777777" w:rsidR="00B9723A" w:rsidRPr="00B57AE1" w:rsidRDefault="00B9723A" w:rsidP="00555FB0">
      <w:pPr>
        <w:rPr>
          <w:rFonts w:eastAsia="Times New Roman"/>
        </w:rPr>
      </w:pPr>
    </w:p>
    <w:p w14:paraId="76C33829" w14:textId="12C7CD2F" w:rsidR="00205F2D" w:rsidRPr="00555FB0" w:rsidRDefault="00D05680" w:rsidP="00B9723A">
      <w:pPr>
        <w:pStyle w:val="Heading2"/>
        <w:spacing w:before="0"/>
      </w:pPr>
      <w:r w:rsidRPr="00555FB0">
        <w:t xml:space="preserve">Climate Council </w:t>
      </w:r>
      <w:r w:rsidR="00555FB0" w:rsidRPr="00555FB0">
        <w:t xml:space="preserve">webinar </w:t>
      </w:r>
      <w:r w:rsidR="00321CCA" w:rsidRPr="00555FB0">
        <w:t xml:space="preserve">17 </w:t>
      </w:r>
      <w:r w:rsidR="00752A2E" w:rsidRPr="00555FB0">
        <w:t>August with</w:t>
      </w:r>
      <w:r w:rsidRPr="00555FB0">
        <w:t xml:space="preserve"> Minister Chris Bowen </w:t>
      </w:r>
    </w:p>
    <w:p w14:paraId="0FCE914A" w14:textId="77777777" w:rsidR="00B9723A" w:rsidRDefault="00F54961" w:rsidP="00B9723A">
      <w:pPr>
        <w:pStyle w:val="NormalWeb"/>
        <w:spacing w:before="0" w:beforeAutospacing="0" w:after="0" w:afterAutospacing="0"/>
        <w:rPr>
          <w:rStyle w:val="Hyperlink"/>
          <w:rFonts w:ascii="Book Antiqua" w:hAnsi="Book Antiqua"/>
          <w:shd w:val="clear" w:color="auto" w:fill="FFFFFF"/>
        </w:rPr>
      </w:pPr>
      <w:r w:rsidRPr="00477024">
        <w:rPr>
          <w:rFonts w:ascii="Book Antiqua" w:hAnsi="Book Antiqua"/>
          <w:shd w:val="clear" w:color="auto" w:fill="FFFFFF"/>
        </w:rPr>
        <w:t xml:space="preserve">Amanda McKenzie, CEO of Climate Council </w:t>
      </w:r>
      <w:r w:rsidR="00555FB0" w:rsidRPr="00477024">
        <w:rPr>
          <w:rFonts w:ascii="Book Antiqua" w:hAnsi="Book Antiqua"/>
          <w:shd w:val="clear" w:color="auto" w:fill="FFFFFF"/>
        </w:rPr>
        <w:t xml:space="preserve">held </w:t>
      </w:r>
      <w:r w:rsidRPr="00477024">
        <w:rPr>
          <w:rFonts w:ascii="Book Antiqua" w:hAnsi="Book Antiqua"/>
          <w:shd w:val="clear" w:color="auto" w:fill="FFFFFF"/>
        </w:rPr>
        <w:t xml:space="preserve">a </w:t>
      </w:r>
      <w:r w:rsidR="00B9723A">
        <w:rPr>
          <w:rFonts w:ascii="Book Antiqua" w:hAnsi="Book Antiqua"/>
          <w:shd w:val="clear" w:color="auto" w:fill="FFFFFF"/>
        </w:rPr>
        <w:t xml:space="preserve">brilliant, </w:t>
      </w:r>
      <w:r w:rsidRPr="00477024">
        <w:rPr>
          <w:rFonts w:ascii="Book Antiqua" w:hAnsi="Book Antiqua"/>
          <w:shd w:val="clear" w:color="auto" w:fill="FFFFFF"/>
        </w:rPr>
        <w:t>live, one-on-one conversation with the Hon. Chris Bowen MP, Minister for Climate Change and Energy</w:t>
      </w:r>
      <w:r w:rsidR="00555FB0" w:rsidRPr="00477024">
        <w:rPr>
          <w:rFonts w:ascii="Book Antiqua" w:hAnsi="Book Antiqua"/>
          <w:shd w:val="clear" w:color="auto" w:fill="FFFFFF"/>
        </w:rPr>
        <w:t xml:space="preserve">: </w:t>
      </w:r>
      <w:r w:rsidRPr="00477024">
        <w:rPr>
          <w:rFonts w:ascii="Book Antiqua" w:hAnsi="Book Antiqua"/>
          <w:shd w:val="clear" w:color="auto" w:fill="FFFFFF"/>
        </w:rPr>
        <w:t xml:space="preserve">the positive climate action already taken by the Albanese Government, as </w:t>
      </w:r>
      <w:r w:rsidRPr="00477024">
        <w:rPr>
          <w:rFonts w:ascii="Book Antiqua" w:hAnsi="Book Antiqua"/>
          <w:shd w:val="clear" w:color="auto" w:fill="FFFFFF"/>
        </w:rPr>
        <w:lastRenderedPageBreak/>
        <w:t xml:space="preserve">well as the policies and solutions that must be put in place for Australia to achieve deep emissions cuts by </w:t>
      </w:r>
      <w:r w:rsidR="00555FB0" w:rsidRPr="00477024">
        <w:rPr>
          <w:rFonts w:ascii="Book Antiqua" w:hAnsi="Book Antiqua"/>
          <w:shd w:val="clear" w:color="auto" w:fill="FFFFFF"/>
        </w:rPr>
        <w:t>2030 and</w:t>
      </w:r>
      <w:r w:rsidRPr="00477024">
        <w:rPr>
          <w:rFonts w:ascii="Book Antiqua" w:hAnsi="Book Antiqua"/>
          <w:shd w:val="clear" w:color="auto" w:fill="FFFFFF"/>
        </w:rPr>
        <w:t xml:space="preserve"> avoid the worst impacts of climate change.</w:t>
      </w:r>
      <w:r w:rsidR="00555FB0" w:rsidRPr="00477024">
        <w:rPr>
          <w:rFonts w:ascii="Book Antiqua" w:hAnsi="Book Antiqua"/>
          <w:shd w:val="clear" w:color="auto" w:fill="FFFFFF"/>
        </w:rPr>
        <w:t xml:space="preserve">  </w:t>
      </w:r>
      <w:hyperlink r:id="rId17" w:history="1">
        <w:r w:rsidR="009E04E3" w:rsidRPr="007B682F">
          <w:rPr>
            <w:rStyle w:val="Hyperlink"/>
            <w:rFonts w:ascii="Book Antiqua" w:hAnsi="Book Antiqua"/>
            <w:shd w:val="clear" w:color="auto" w:fill="FFFFFF"/>
          </w:rPr>
          <w:t>https://www.youtube.com/watch?v=NUNV3wQ_t6s</w:t>
        </w:r>
      </w:hyperlink>
    </w:p>
    <w:p w14:paraId="4DE9BCC3" w14:textId="58C40D06" w:rsidR="00AD4ED2" w:rsidRDefault="009E04E3" w:rsidP="00B9723A">
      <w:pPr>
        <w:pStyle w:val="NormalWeb"/>
        <w:spacing w:before="0" w:beforeAutospacing="0" w:after="0" w:afterAutospacing="0"/>
        <w:rPr>
          <w:rStyle w:val="Hyperlink"/>
          <w:rFonts w:ascii="inherit" w:hAnsi="inherit" w:cs="Open Sans"/>
          <w:b/>
          <w:bCs/>
        </w:rPr>
      </w:pPr>
      <w:r>
        <w:rPr>
          <w:rFonts w:ascii="Book Antiqua" w:hAnsi="Book Antiqua"/>
          <w:shd w:val="clear" w:color="auto" w:fill="FFFFFF"/>
        </w:rPr>
        <w:t xml:space="preserve">The </w:t>
      </w:r>
      <w:r w:rsidR="00555FB0" w:rsidRPr="00477024">
        <w:rPr>
          <w:rFonts w:ascii="Book Antiqua" w:hAnsi="Book Antiqua"/>
          <w:shd w:val="clear" w:color="auto" w:fill="FFFFFF"/>
        </w:rPr>
        <w:t xml:space="preserve">Ministerial inquiry on carbon credits </w:t>
      </w:r>
      <w:r>
        <w:rPr>
          <w:rFonts w:ascii="Book Antiqua" w:hAnsi="Book Antiqua"/>
          <w:shd w:val="clear" w:color="auto" w:fill="FFFFFF"/>
        </w:rPr>
        <w:t xml:space="preserve">is </w:t>
      </w:r>
      <w:r w:rsidR="00555FB0" w:rsidRPr="00477024">
        <w:rPr>
          <w:rFonts w:ascii="Book Antiqua" w:hAnsi="Book Antiqua" w:cs="Open Sans"/>
        </w:rPr>
        <w:t xml:space="preserve">headed by Prof Ian </w:t>
      </w:r>
      <w:r w:rsidR="00555FB0" w:rsidRPr="00477024">
        <w:rPr>
          <w:rFonts w:ascii="Book Antiqua" w:hAnsi="Book Antiqua" w:cs="Open Sans"/>
          <w:b/>
          <w:bCs/>
        </w:rPr>
        <w:t>Chubb</w:t>
      </w:r>
      <w:r w:rsidR="00555FB0" w:rsidRPr="00477024">
        <w:rPr>
          <w:rFonts w:ascii="Book Antiqua" w:hAnsi="Book Antiqua" w:cs="Open Sans"/>
        </w:rPr>
        <w:t xml:space="preserve">, following research by ACF and </w:t>
      </w:r>
      <w:r w:rsidR="008A031B">
        <w:rPr>
          <w:rFonts w:ascii="Book Antiqua" w:hAnsi="Book Antiqua" w:cs="Open Sans"/>
        </w:rPr>
        <w:t xml:space="preserve">the </w:t>
      </w:r>
      <w:r w:rsidR="00555FB0" w:rsidRPr="00477024">
        <w:rPr>
          <w:rFonts w:ascii="Book Antiqua" w:hAnsi="Book Antiqua" w:cs="Open Sans"/>
        </w:rPr>
        <w:t xml:space="preserve">Australia Institute on sham of </w:t>
      </w:r>
      <w:r w:rsidR="008A031B">
        <w:rPr>
          <w:rFonts w:ascii="Book Antiqua" w:hAnsi="Book Antiqua" w:cs="Open Sans"/>
        </w:rPr>
        <w:t xml:space="preserve">the </w:t>
      </w:r>
      <w:r w:rsidR="00555FB0" w:rsidRPr="00477024">
        <w:rPr>
          <w:rFonts w:ascii="Book Antiqua" w:hAnsi="Book Antiqua" w:cs="Open Sans"/>
        </w:rPr>
        <w:t>carbon credit program.</w:t>
      </w:r>
      <w:r w:rsidR="00555FB0">
        <w:rPr>
          <w:rFonts w:ascii="inherit" w:hAnsi="inherit" w:cs="Open Sans"/>
        </w:rPr>
        <w:t xml:space="preserve"> </w:t>
      </w:r>
      <w:hyperlink r:id="rId18" w:history="1">
        <w:r w:rsidR="00B57AE1" w:rsidRPr="008F6216">
          <w:rPr>
            <w:rStyle w:val="Hyperlink"/>
            <w:rFonts w:ascii="inherit" w:hAnsi="inherit" w:cs="Open Sans"/>
            <w:b/>
            <w:bCs/>
          </w:rPr>
          <w:t>https://www.theguardian.com/environment/2022/jun/30/former-australian-chief-scientist-to-head-review-of-carbon-credit-scheme-after-whistleblower-revelations</w:t>
        </w:r>
      </w:hyperlink>
    </w:p>
    <w:p w14:paraId="743488D3" w14:textId="77777777" w:rsidR="005B653E" w:rsidRDefault="005B653E" w:rsidP="00B9723A">
      <w:pPr>
        <w:pStyle w:val="NormalWeb"/>
        <w:spacing w:before="0" w:beforeAutospacing="0" w:after="0" w:afterAutospacing="0"/>
        <w:rPr>
          <w:rFonts w:ascii="inherit" w:hAnsi="inherit" w:cs="Open Sans"/>
          <w:b/>
          <w:bCs/>
          <w:color w:val="0070C0"/>
        </w:rPr>
      </w:pPr>
    </w:p>
    <w:p w14:paraId="79C55104" w14:textId="17BA6AAB" w:rsidR="00607DB6" w:rsidRDefault="00607DB6" w:rsidP="008A031B">
      <w:pPr>
        <w:rPr>
          <w:rFonts w:ascii="inherit" w:hAnsi="inherit" w:cs="Open Sans"/>
          <w:color w:val="222222"/>
          <w:sz w:val="22"/>
        </w:rPr>
      </w:pPr>
      <w:r w:rsidRPr="002E5C9A">
        <w:rPr>
          <w:rStyle w:val="Heading2Char"/>
        </w:rPr>
        <w:t>The Clean Energy Regulator</w:t>
      </w:r>
      <w:r>
        <w:t xml:space="preserve"> </w:t>
      </w:r>
      <w:r w:rsidR="002E5C9A">
        <w:t xml:space="preserve">wants to make it easier for landholders and land managers, including farmers and traditional owners, to participate in the </w:t>
      </w:r>
      <w:r w:rsidR="002E5C9A" w:rsidRPr="002E5C9A">
        <w:rPr>
          <w:b/>
          <w:bCs/>
        </w:rPr>
        <w:t>Emission</w:t>
      </w:r>
      <w:r w:rsidR="009B2534">
        <w:rPr>
          <w:b/>
          <w:bCs/>
        </w:rPr>
        <w:t xml:space="preserve"> </w:t>
      </w:r>
      <w:r w:rsidR="002E5C9A" w:rsidRPr="002E5C9A">
        <w:rPr>
          <w:b/>
          <w:bCs/>
        </w:rPr>
        <w:t>Reduction Fund (ERF).</w:t>
      </w:r>
      <w:r w:rsidR="009B2534">
        <w:rPr>
          <w:b/>
          <w:bCs/>
        </w:rPr>
        <w:t xml:space="preserve">  </w:t>
      </w:r>
      <w:r w:rsidR="009B2534">
        <w:t xml:space="preserve">See web to give </w:t>
      </w:r>
      <w:r w:rsidR="00636A20">
        <w:t xml:space="preserve">feedback, right click to open: </w:t>
      </w:r>
      <w:hyperlink r:id="rId19" w:history="1">
        <w:r w:rsidR="00636A20" w:rsidRPr="00662419">
          <w:rPr>
            <w:rStyle w:val="Hyperlink"/>
            <w:rFonts w:ascii="inherit" w:hAnsi="inherit" w:cs="Open Sans"/>
            <w:b/>
            <w:bCs/>
          </w:rPr>
          <w:t>https://www.cleanenergyregulator.gov.au/About/Pages/News%20and%20updates/NewsItem.aspx?ListId=19b4efbb-6f5d-4637-94c4-121c1f96fcfe&amp;ItemId=1139</w:t>
        </w:r>
      </w:hyperlink>
    </w:p>
    <w:p w14:paraId="182489CF" w14:textId="77777777" w:rsidR="005B653E" w:rsidRDefault="005B653E" w:rsidP="00AE2E16">
      <w:pPr>
        <w:pStyle w:val="Heading2"/>
      </w:pPr>
    </w:p>
    <w:p w14:paraId="2870F8D5" w14:textId="3A6FF27F" w:rsidR="00BA3282" w:rsidRDefault="00BA3282" w:rsidP="00AE2E16">
      <w:pPr>
        <w:pStyle w:val="Heading2"/>
      </w:pPr>
      <w:r>
        <w:t>On tax reform: taxing gas exports, pressure continues</w:t>
      </w:r>
      <w:r w:rsidR="005B653E">
        <w:t>…</w:t>
      </w:r>
    </w:p>
    <w:p w14:paraId="1106DDD2" w14:textId="77777777" w:rsidR="00BA3282" w:rsidRDefault="00BA3282" w:rsidP="00BA3282">
      <w:r>
        <w:t xml:space="preserve">Richard Dennis, 10 August 2022 </w:t>
      </w:r>
      <w:r w:rsidRPr="004102C1">
        <w:rPr>
          <w:i/>
          <w:iCs/>
        </w:rPr>
        <w:t>Guardian:</w:t>
      </w:r>
      <w:r>
        <w:t xml:space="preserve"> “It’s time to tax mining and energy giants properly. Struggling Australians should share in their record profits”.</w:t>
      </w:r>
    </w:p>
    <w:p w14:paraId="4F787DFB" w14:textId="77777777" w:rsidR="00BA3282" w:rsidRDefault="00000000" w:rsidP="00BA3282">
      <w:hyperlink r:id="rId20" w:history="1">
        <w:r w:rsidR="00BA3282" w:rsidRPr="00004658">
          <w:rPr>
            <w:rStyle w:val="Hyperlink"/>
          </w:rPr>
          <w:t>https://www.theguardian.com/commentisfree/2022/aug/10/its-time-to-properly-tax-mining-and-gas-giants-australians-shouldnt-suffer-as-those-companies-profit?CMP=soc_567</w:t>
        </w:r>
      </w:hyperlink>
    </w:p>
    <w:tbl>
      <w:tblPr>
        <w:tblW w:w="9735" w:type="dxa"/>
        <w:tblCellSpacing w:w="0" w:type="dxa"/>
        <w:tblCellMar>
          <w:top w:w="30" w:type="dxa"/>
          <w:left w:w="30" w:type="dxa"/>
          <w:bottom w:w="30" w:type="dxa"/>
          <w:right w:w="30" w:type="dxa"/>
        </w:tblCellMar>
        <w:tblLook w:val="04A0" w:firstRow="1" w:lastRow="0" w:firstColumn="1" w:lastColumn="0" w:noHBand="0" w:noVBand="1"/>
        <w:tblCaption w:val=""/>
        <w:tblDescription w:val=""/>
      </w:tblPr>
      <w:tblGrid>
        <w:gridCol w:w="9735"/>
      </w:tblGrid>
      <w:tr w:rsidR="00607DB6" w14:paraId="14619A4A" w14:textId="77777777" w:rsidTr="00607DB6">
        <w:trPr>
          <w:tblCellSpacing w:w="0" w:type="dxa"/>
        </w:trPr>
        <w:tc>
          <w:tcPr>
            <w:tcW w:w="0" w:type="auto"/>
            <w:vAlign w:val="center"/>
            <w:hideMark/>
          </w:tcPr>
          <w:p w14:paraId="133FDF2E" w14:textId="77777777" w:rsidR="00607DB6" w:rsidRDefault="00607DB6">
            <w:pPr>
              <w:rPr>
                <w:rFonts w:eastAsia="Times New Roman"/>
              </w:rPr>
            </w:pPr>
          </w:p>
        </w:tc>
      </w:tr>
    </w:tbl>
    <w:p w14:paraId="39C90656" w14:textId="77777777" w:rsidR="00160FC4" w:rsidRDefault="00160FC4" w:rsidP="00160FC4">
      <w:pPr>
        <w:rPr>
          <w:lang w:val="en-US"/>
        </w:rPr>
      </w:pPr>
    </w:p>
    <w:p w14:paraId="05377346" w14:textId="6999F788" w:rsidR="00160FC4" w:rsidRDefault="00D2173B" w:rsidP="00160FC4">
      <w:pPr>
        <w:pStyle w:val="Heading2"/>
        <w:rPr>
          <w:lang w:val="en-US"/>
        </w:rPr>
      </w:pPr>
      <w:r>
        <w:rPr>
          <w:lang w:val="en-US"/>
        </w:rPr>
        <w:t xml:space="preserve">RDA member </w:t>
      </w:r>
      <w:r w:rsidR="00160FC4">
        <w:rPr>
          <w:lang w:val="en-US"/>
        </w:rPr>
        <w:t xml:space="preserve">Global </w:t>
      </w:r>
      <w:r>
        <w:rPr>
          <w:lang w:val="en-US"/>
        </w:rPr>
        <w:t xml:space="preserve">Evergreening Alliance </w:t>
      </w:r>
    </w:p>
    <w:p w14:paraId="0856EFBE" w14:textId="77777777" w:rsidR="005B653E" w:rsidRPr="005B653E" w:rsidRDefault="00D2173B" w:rsidP="005B653E">
      <w:pPr>
        <w:rPr>
          <w:lang w:val="en-US"/>
        </w:rPr>
      </w:pPr>
      <w:r>
        <w:rPr>
          <w:lang w:val="en-US"/>
        </w:rPr>
        <w:t xml:space="preserve">Notes </w:t>
      </w:r>
      <w:hyperlink r:id="rId21" w:history="1">
        <w:r w:rsidR="00160FC4" w:rsidRPr="00160FC4">
          <w:rPr>
            <w:rStyle w:val="Hyperlink"/>
            <w:lang w:val="en-US"/>
          </w:rPr>
          <w:t>Climate Dominoes. Tipping point risks for critical climate systems by David Spratt &amp; Ian Dunlop</w:t>
        </w:r>
      </w:hyperlink>
      <w:r>
        <w:rPr>
          <w:lang w:val="en-US"/>
        </w:rPr>
        <w:t xml:space="preserve"> May 2022</w:t>
      </w:r>
      <w:r w:rsidR="00CB05AC">
        <w:rPr>
          <w:lang w:val="en-US"/>
        </w:rPr>
        <w:t xml:space="preserve">, with prospects for intervening and reversing trend </w:t>
      </w:r>
      <w:r w:rsidR="00CB05AC" w:rsidRPr="005B653E">
        <w:rPr>
          <w:lang w:val="en-US"/>
        </w:rPr>
        <w:t xml:space="preserve">toward climate breakdown. </w:t>
      </w:r>
    </w:p>
    <w:p w14:paraId="79A2E4A1" w14:textId="365C2728" w:rsidR="00D3541A" w:rsidRPr="00AF65CA" w:rsidRDefault="005B653E" w:rsidP="005B653E">
      <w:pPr>
        <w:rPr>
          <w:color w:val="FF0000"/>
          <w:lang w:val="en-US"/>
        </w:rPr>
      </w:pPr>
      <w:r w:rsidRPr="005B653E">
        <w:rPr>
          <w:lang w:val="en-US"/>
        </w:rPr>
        <w:t>And F</w:t>
      </w:r>
      <w:r w:rsidR="00D3541A" w:rsidRPr="005B653E">
        <w:rPr>
          <w:lang w:val="en-US"/>
        </w:rPr>
        <w:t xml:space="preserve">inance sector specialists,  </w:t>
      </w:r>
      <w:r w:rsidR="00D3541A" w:rsidRPr="005B653E">
        <w:rPr>
          <w:b/>
          <w:bCs/>
          <w:lang w:val="en-US"/>
        </w:rPr>
        <w:t>Rethink</w:t>
      </w:r>
      <w:r w:rsidR="00D3541A" w:rsidRPr="005B653E">
        <w:rPr>
          <w:lang w:val="en-US"/>
        </w:rPr>
        <w:t xml:space="preserve"> </w:t>
      </w:r>
      <w:r w:rsidR="00CB05AC" w:rsidRPr="005B653E">
        <w:rPr>
          <w:lang w:val="en-US"/>
        </w:rPr>
        <w:t xml:space="preserve">suggest a startling </w:t>
      </w:r>
      <w:r w:rsidR="00D3541A" w:rsidRPr="005B653E">
        <w:rPr>
          <w:lang w:val="en-US"/>
        </w:rPr>
        <w:t xml:space="preserve">90% reduction in emissions by </w:t>
      </w:r>
      <w:r w:rsidR="00CB05AC" w:rsidRPr="005B653E">
        <w:rPr>
          <w:lang w:val="en-US"/>
        </w:rPr>
        <w:t xml:space="preserve">2035 through </w:t>
      </w:r>
      <w:r w:rsidR="00D3541A" w:rsidRPr="005B653E">
        <w:rPr>
          <w:b/>
          <w:bCs/>
          <w:lang w:val="en-US"/>
        </w:rPr>
        <w:t xml:space="preserve">disruption </w:t>
      </w:r>
      <w:r w:rsidR="00D3541A" w:rsidRPr="005B653E">
        <w:rPr>
          <w:lang w:val="en-US"/>
        </w:rPr>
        <w:t>of energy, transport and food sectors using existing technologies  - alternative meat implications for land restoration.</w:t>
      </w:r>
      <w:r w:rsidR="00D3541A" w:rsidRPr="005B653E">
        <w:rPr>
          <w:sz w:val="26"/>
          <w:szCs w:val="26"/>
          <w:lang w:val="en-US"/>
        </w:rPr>
        <w:t xml:space="preserve"> </w:t>
      </w:r>
      <w:hyperlink r:id="rId22" w:history="1">
        <w:r w:rsidR="00D3541A" w:rsidRPr="00AF65CA">
          <w:rPr>
            <w:rStyle w:val="Hyperlink"/>
            <w:color w:val="FF0000"/>
            <w:sz w:val="26"/>
            <w:lang w:val="en-US"/>
          </w:rPr>
          <w:t>https://www.rethinkx.com/climate-implications</w:t>
        </w:r>
      </w:hyperlink>
    </w:p>
    <w:p w14:paraId="797C93B5" w14:textId="77777777" w:rsidR="001A3D8A" w:rsidRDefault="001A3D8A" w:rsidP="00607DB6">
      <w:pPr>
        <w:rPr>
          <w:rFonts w:ascii="Calibri" w:eastAsia="Times New Roman" w:hAnsi="Calibri"/>
          <w:sz w:val="22"/>
        </w:rPr>
      </w:pPr>
    </w:p>
    <w:p w14:paraId="19EEDF50" w14:textId="77777777" w:rsidR="00AE2E16" w:rsidRDefault="00AE2E16" w:rsidP="00AE2E16">
      <w:pPr>
        <w:pStyle w:val="Heading2"/>
      </w:pPr>
      <w:r>
        <w:t xml:space="preserve">Sydney Environment Institute webinar – August – to be published. </w:t>
      </w:r>
    </w:p>
    <w:p w14:paraId="7BF9C4C5" w14:textId="261DF330" w:rsidR="00AE2E16" w:rsidRDefault="00000000" w:rsidP="00AE2E16">
      <w:pPr>
        <w:rPr>
          <w:rFonts w:ascii="Calibri" w:hAnsi="Calibri"/>
        </w:rPr>
      </w:pPr>
      <w:hyperlink r:id="rId23" w:history="1">
        <w:r w:rsidR="00AE2E16" w:rsidRPr="00677BF2">
          <w:rPr>
            <w:rStyle w:val="Hyperlink"/>
            <w:i/>
            <w:iCs/>
          </w:rPr>
          <w:t>Environmental Governance Failures in Australia: Probing Problems and Seeking Solutions:</w:t>
        </w:r>
      </w:hyperlink>
      <w:r w:rsidR="00AE2E16">
        <w:rPr>
          <w:i/>
          <w:iCs/>
        </w:rPr>
        <w:t xml:space="preserve"> </w:t>
      </w:r>
    </w:p>
    <w:p w14:paraId="4A6312BE" w14:textId="6DB67008" w:rsidR="00244483" w:rsidRDefault="00AE2E16" w:rsidP="00AE2E16">
      <w:pPr>
        <w:rPr>
          <w:i/>
          <w:iCs/>
          <w:sz w:val="22"/>
        </w:rPr>
      </w:pPr>
      <w:r w:rsidRPr="00244483">
        <w:rPr>
          <w:rFonts w:eastAsia="Times New Roman" w:cs="Times New Roman"/>
          <w:szCs w:val="24"/>
        </w:rPr>
        <w:t xml:space="preserve">Prof David Schlosberg chaired contributions from SEI researchers </w:t>
      </w:r>
      <w:r w:rsidR="00477024" w:rsidRPr="00244483">
        <w:rPr>
          <w:rFonts w:eastAsia="Times New Roman" w:cs="Times New Roman"/>
          <w:szCs w:val="24"/>
        </w:rPr>
        <w:t>from</w:t>
      </w:r>
      <w:r w:rsidR="00477024" w:rsidRPr="00244483">
        <w:t xml:space="preserve"> </w:t>
      </w:r>
      <w:r w:rsidR="00477024" w:rsidRPr="00244483">
        <w:rPr>
          <w:rFonts w:eastAsia="Times New Roman" w:cs="Times New Roman"/>
          <w:szCs w:val="24"/>
        </w:rPr>
        <w:t>Rosemary</w:t>
      </w:r>
      <w:r w:rsidRPr="00244483">
        <w:rPr>
          <w:rFonts w:eastAsia="Times New Roman" w:cs="Times New Roman"/>
          <w:szCs w:val="24"/>
        </w:rPr>
        <w:t xml:space="preserve"> </w:t>
      </w:r>
      <w:proofErr w:type="spellStart"/>
      <w:r w:rsidRPr="00244483">
        <w:rPr>
          <w:rFonts w:eastAsia="Times New Roman" w:cs="Times New Roman"/>
          <w:szCs w:val="24"/>
        </w:rPr>
        <w:t>Lyster</w:t>
      </w:r>
      <w:proofErr w:type="spellEnd"/>
      <w:r w:rsidRPr="00244483">
        <w:rPr>
          <w:rFonts w:eastAsia="Times New Roman" w:cs="Times New Roman"/>
          <w:szCs w:val="24"/>
        </w:rPr>
        <w:t xml:space="preserve">, Danielle </w:t>
      </w:r>
      <w:proofErr w:type="spellStart"/>
      <w:r w:rsidRPr="00244483">
        <w:rPr>
          <w:rFonts w:eastAsia="Times New Roman" w:cs="Times New Roman"/>
          <w:szCs w:val="24"/>
        </w:rPr>
        <w:t>Celermajer</w:t>
      </w:r>
      <w:proofErr w:type="spellEnd"/>
      <w:r w:rsidRPr="00244483">
        <w:rPr>
          <w:rFonts w:eastAsia="Times New Roman" w:cs="Times New Roman"/>
          <w:szCs w:val="24"/>
        </w:rPr>
        <w:t xml:space="preserve"> and Frank Stilwell, Gerry Bates, and EDO’s David Morris</w:t>
      </w:r>
      <w:r w:rsidR="005B653E">
        <w:rPr>
          <w:rFonts w:eastAsia="Times New Roman" w:cs="Times New Roman"/>
          <w:szCs w:val="24"/>
        </w:rPr>
        <w:t>. R</w:t>
      </w:r>
      <w:r w:rsidRPr="00244483">
        <w:rPr>
          <w:rFonts w:eastAsia="Times New Roman" w:cs="Times New Roman"/>
          <w:szCs w:val="24"/>
        </w:rPr>
        <w:t>eflect</w:t>
      </w:r>
      <w:r w:rsidR="005B653E">
        <w:rPr>
          <w:rFonts w:eastAsia="Times New Roman" w:cs="Times New Roman"/>
          <w:szCs w:val="24"/>
        </w:rPr>
        <w:t>ions</w:t>
      </w:r>
      <w:r w:rsidRPr="00244483">
        <w:rPr>
          <w:rFonts w:eastAsia="Times New Roman" w:cs="Times New Roman"/>
          <w:szCs w:val="24"/>
        </w:rPr>
        <w:t xml:space="preserve"> on how Australia’s political, </w:t>
      </w:r>
      <w:proofErr w:type="gramStart"/>
      <w:r w:rsidRPr="00244483">
        <w:rPr>
          <w:rFonts w:eastAsia="Times New Roman" w:cs="Times New Roman"/>
          <w:szCs w:val="24"/>
        </w:rPr>
        <w:t>legal</w:t>
      </w:r>
      <w:proofErr w:type="gramEnd"/>
      <w:r w:rsidRPr="00244483">
        <w:rPr>
          <w:rFonts w:eastAsia="Times New Roman" w:cs="Times New Roman"/>
          <w:szCs w:val="24"/>
        </w:rPr>
        <w:t xml:space="preserve"> and economic context has propelled severe environmental decline in recent decades and where to now for democratic institutions, conversations, and legislation? Building partly on earlier work by Rachel Walmsley’s blogpost </w:t>
      </w:r>
      <w:hyperlink r:id="rId24" w:history="1">
        <w:r w:rsidRPr="00677BF2">
          <w:rPr>
            <w:rStyle w:val="Hyperlink"/>
            <w:i/>
            <w:iCs/>
          </w:rPr>
          <w:t>Our legal solutions for the dire state of the environment</w:t>
        </w:r>
      </w:hyperlink>
    </w:p>
    <w:p w14:paraId="0C6DEF4F" w14:textId="77777777" w:rsidR="00677BF2" w:rsidRDefault="00677BF2" w:rsidP="00AE2E16">
      <w:pPr>
        <w:rPr>
          <w:rFonts w:ascii="Arial" w:hAnsi="Arial" w:cs="Arial"/>
          <w:color w:val="333333"/>
        </w:rPr>
      </w:pPr>
    </w:p>
    <w:p w14:paraId="686A7B19" w14:textId="1F81F853" w:rsidR="004102C1" w:rsidRDefault="006738DB" w:rsidP="006738DB">
      <w:pPr>
        <w:pStyle w:val="Heading2"/>
      </w:pPr>
      <w:r>
        <w:t>Forest news</w:t>
      </w:r>
    </w:p>
    <w:p w14:paraId="58205567" w14:textId="4B9B404B" w:rsidR="00D42664" w:rsidRPr="00D42664" w:rsidRDefault="00244483" w:rsidP="00244483">
      <w:pPr>
        <w:pStyle w:val="ListParagraph"/>
        <w:numPr>
          <w:ilvl w:val="0"/>
          <w:numId w:val="10"/>
        </w:numPr>
      </w:pPr>
      <w:r>
        <w:t>Eurobodalla Shire councillors have decided to advocate for creation of a plan for just transition away from native forest logging.</w:t>
      </w:r>
    </w:p>
    <w:p w14:paraId="405FE42D" w14:textId="77777777" w:rsidR="00244483" w:rsidRDefault="00244483" w:rsidP="00BA3282"/>
    <w:p w14:paraId="32457B9C" w14:textId="01071A15" w:rsidR="002917FF" w:rsidRDefault="002917FF" w:rsidP="00244483">
      <w:pPr>
        <w:pStyle w:val="ListParagraph"/>
        <w:numPr>
          <w:ilvl w:val="0"/>
          <w:numId w:val="10"/>
        </w:numPr>
      </w:pPr>
      <w:r>
        <w:t>ABC podcast: The History Listen: Maidens Eucalypts</w:t>
      </w:r>
      <w:r w:rsidR="00BA3282">
        <w:t xml:space="preserve">: </w:t>
      </w:r>
      <w:hyperlink r:id="rId25" w:history="1">
        <w:r w:rsidR="005B653E" w:rsidRPr="00662419">
          <w:rPr>
            <w:rStyle w:val="Hyperlink"/>
          </w:rPr>
          <w:t>https://www.abc.net.au/radionational/programs/the-history-listen/maidens-eucalypts/13982500</w:t>
        </w:r>
      </w:hyperlink>
    </w:p>
    <w:p w14:paraId="08804244" w14:textId="77777777" w:rsidR="005B653E" w:rsidRDefault="005B653E" w:rsidP="005B653E">
      <w:pPr>
        <w:pStyle w:val="ListParagraph"/>
      </w:pPr>
    </w:p>
    <w:p w14:paraId="32E12E58" w14:textId="06D9BCAC" w:rsidR="00A26AF0" w:rsidRDefault="00AE2E16" w:rsidP="00AE2E16">
      <w:pPr>
        <w:pStyle w:val="Heading2"/>
        <w:rPr>
          <w:rFonts w:eastAsia="Times New Roman"/>
        </w:rPr>
      </w:pPr>
      <w:r>
        <w:rPr>
          <w:rFonts w:eastAsia="Times New Roman"/>
        </w:rPr>
        <w:t>Rehabilitation to protect waterways</w:t>
      </w:r>
    </w:p>
    <w:p w14:paraId="6A27D146" w14:textId="14944C84" w:rsidR="006B5C5C" w:rsidRDefault="006B5C5C" w:rsidP="006B5C5C"/>
    <w:p w14:paraId="457D25F0" w14:textId="69F5F4B3" w:rsidR="00071F65" w:rsidRDefault="00DB6BF8" w:rsidP="006B5C5C">
      <w:pPr>
        <w:pStyle w:val="ListParagraph"/>
        <w:numPr>
          <w:ilvl w:val="0"/>
          <w:numId w:val="10"/>
        </w:numPr>
      </w:pPr>
      <w:r>
        <w:rPr>
          <w:b/>
          <w:bCs/>
        </w:rPr>
        <w:t xml:space="preserve">Hazelwood brown coalmine. </w:t>
      </w:r>
      <w:r w:rsidR="00CC2AC4">
        <w:t xml:space="preserve">Victoria’s biggest mine rehab project </w:t>
      </w:r>
      <w:r w:rsidR="009663F9">
        <w:t>propos</w:t>
      </w:r>
      <w:r>
        <w:t>es</w:t>
      </w:r>
      <w:r w:rsidR="00071F65">
        <w:t xml:space="preserve"> to flood the mine pit with river water, requiring more water than all of Sydney Harbour.</w:t>
      </w:r>
      <w:r w:rsidR="00271008">
        <w:t xml:space="preserve"> Environment Victoria</w:t>
      </w:r>
      <w:r>
        <w:t xml:space="preserve"> is</w:t>
      </w:r>
      <w:r w:rsidR="00271008">
        <w:t xml:space="preserve"> concerned for the Latrobe River system, Aboriginal cultural heritage, and Gippsland Lakes. </w:t>
      </w:r>
      <w:r>
        <w:t xml:space="preserve">With Friends of Latrobe Valley Water, Environment Justice Australia has submitted to Minister Plibersek to apply the “water trigger” under the EPBC Act – a requirement to scrutinise how coal mines might harm rivers, wetlands and groundwater, and impact drought-prone communities. </w:t>
      </w:r>
    </w:p>
    <w:p w14:paraId="270C03A8" w14:textId="6348DA80" w:rsidR="00BA4C67" w:rsidRDefault="00000000" w:rsidP="00DB6BF8">
      <w:pPr>
        <w:ind w:left="360"/>
      </w:pPr>
      <w:hyperlink r:id="rId26" w:history="1">
        <w:r w:rsidR="00D42664" w:rsidRPr="008F6216">
          <w:rPr>
            <w:rStyle w:val="Hyperlink"/>
          </w:rPr>
          <w:t>https://environmentvictoria.org.au/2022/07/28/why-theres-no-just-transition-without-cleaning-up-hazelwood-coal-mine/</w:t>
        </w:r>
      </w:hyperlink>
    </w:p>
    <w:p w14:paraId="101B736B" w14:textId="3E90EFFA" w:rsidR="00D42664" w:rsidRDefault="00D42664" w:rsidP="0026281A"/>
    <w:p w14:paraId="264A1F98" w14:textId="13560376" w:rsidR="00BA4C67" w:rsidRDefault="00244483" w:rsidP="00ED5F52">
      <w:pPr>
        <w:pStyle w:val="ListParagraph"/>
        <w:numPr>
          <w:ilvl w:val="0"/>
          <w:numId w:val="10"/>
        </w:numPr>
      </w:pPr>
      <w:r w:rsidRPr="00244483">
        <w:rPr>
          <w:b/>
          <w:bCs/>
        </w:rPr>
        <w:t xml:space="preserve">NSW Power station closures. </w:t>
      </w:r>
      <w:r w:rsidR="00DB6BF8">
        <w:t>Hunter Community Environment Centre hosts a forum</w:t>
      </w:r>
      <w:r>
        <w:t xml:space="preserve"> </w:t>
      </w:r>
      <w:r w:rsidRPr="00244483">
        <w:rPr>
          <w:b/>
          <w:bCs/>
        </w:rPr>
        <w:t>8 September</w:t>
      </w:r>
      <w:r>
        <w:t xml:space="preserve"> -</w:t>
      </w:r>
      <w:r w:rsidR="00DB6BF8">
        <w:t xml:space="preserve"> on just transition </w:t>
      </w:r>
      <w:r>
        <w:t xml:space="preserve">with coal-ash recycling. </w:t>
      </w:r>
      <w:r w:rsidR="00BA4C67">
        <w:rPr>
          <w:rStyle w:val="css-901oao"/>
        </w:rPr>
        <w:t xml:space="preserve">Using existing critical mineral extraction processes could support the region to retain its skilled </w:t>
      </w:r>
      <w:proofErr w:type="gramStart"/>
      <w:r w:rsidR="00BA4C67">
        <w:rPr>
          <w:rStyle w:val="css-901oao"/>
        </w:rPr>
        <w:t>workforce, and</w:t>
      </w:r>
      <w:proofErr w:type="gramEnd"/>
      <w:r w:rsidR="00BA4C67">
        <w:rPr>
          <w:rStyle w:val="css-901oao"/>
        </w:rPr>
        <w:t xml:space="preserve"> protect water ways from contamination impacts</w:t>
      </w:r>
      <w:r>
        <w:rPr>
          <w:rStyle w:val="css-901oao"/>
        </w:rPr>
        <w:t xml:space="preserve">. </w:t>
      </w:r>
    </w:p>
    <w:p w14:paraId="437C5DE3" w14:textId="4931E1BA" w:rsidR="00C80ECA" w:rsidRDefault="00000000" w:rsidP="00244483">
      <w:pPr>
        <w:ind w:left="360"/>
      </w:pPr>
      <w:hyperlink r:id="rId27" w:history="1">
        <w:r w:rsidR="00C80ECA" w:rsidRPr="00613FE0">
          <w:rPr>
            <w:rStyle w:val="Hyperlink"/>
          </w:rPr>
          <w:t>https://www.hcec.org.au/events</w:t>
        </w:r>
      </w:hyperlink>
    </w:p>
    <w:p w14:paraId="3A6AA9BF" w14:textId="7581A612" w:rsidR="00C80ECA" w:rsidRDefault="00C80ECA" w:rsidP="0026281A"/>
    <w:p w14:paraId="48B13AA6" w14:textId="36D8A3FA" w:rsidR="00A26AF0" w:rsidRPr="00244483" w:rsidRDefault="00274C93" w:rsidP="00244483">
      <w:pPr>
        <w:pStyle w:val="ListParagraph"/>
        <w:numPr>
          <w:ilvl w:val="0"/>
          <w:numId w:val="10"/>
        </w:numPr>
        <w:rPr>
          <w:b/>
          <w:bCs/>
        </w:rPr>
      </w:pPr>
      <w:r w:rsidRPr="00244483">
        <w:rPr>
          <w:b/>
          <w:bCs/>
        </w:rPr>
        <w:t xml:space="preserve">Why is </w:t>
      </w:r>
      <w:r w:rsidR="00636A20">
        <w:rPr>
          <w:b/>
          <w:bCs/>
        </w:rPr>
        <w:t xml:space="preserve">the </w:t>
      </w:r>
      <w:r w:rsidRPr="00244483">
        <w:rPr>
          <w:b/>
          <w:bCs/>
        </w:rPr>
        <w:t>decision on Mt Pleasant</w:t>
      </w:r>
      <w:r w:rsidR="00BA3282" w:rsidRPr="00244483">
        <w:rPr>
          <w:b/>
          <w:bCs/>
        </w:rPr>
        <w:t xml:space="preserve"> NSW coal</w:t>
      </w:r>
      <w:r w:rsidRPr="00244483">
        <w:rPr>
          <w:b/>
          <w:bCs/>
        </w:rPr>
        <w:t xml:space="preserve"> expansion so vital? </w:t>
      </w:r>
    </w:p>
    <w:p w14:paraId="73DDC6B0" w14:textId="3135190B" w:rsidR="00274C93" w:rsidRDefault="00274C93" w:rsidP="00244483">
      <w:pPr>
        <w:ind w:left="360"/>
      </w:pPr>
      <w:r>
        <w:t>“Environmental groups raise concerns as NSW IPC receives final submissions…”</w:t>
      </w:r>
    </w:p>
    <w:p w14:paraId="1853A23F" w14:textId="16E6455A" w:rsidR="00274C93" w:rsidRPr="00636A20" w:rsidRDefault="00274C93" w:rsidP="00244483">
      <w:pPr>
        <w:ind w:left="360"/>
        <w:rPr>
          <w:sz w:val="22"/>
        </w:rPr>
      </w:pPr>
      <w:proofErr w:type="spellStart"/>
      <w:r w:rsidRPr="00274C93">
        <w:rPr>
          <w:i/>
          <w:iCs/>
        </w:rPr>
        <w:t>Muswellbrook</w:t>
      </w:r>
      <w:proofErr w:type="spellEnd"/>
      <w:r w:rsidRPr="00274C93">
        <w:rPr>
          <w:i/>
          <w:iCs/>
        </w:rPr>
        <w:t xml:space="preserve"> Chronicle</w:t>
      </w:r>
      <w:r>
        <w:t>, 22 July 2022</w:t>
      </w:r>
      <w:r w:rsidR="00F57C40">
        <w:t xml:space="preserve">. </w:t>
      </w:r>
      <w:r w:rsidR="00F57C40" w:rsidRPr="00636A20">
        <w:rPr>
          <w:sz w:val="22"/>
        </w:rPr>
        <w:t xml:space="preserve">This expansion would add 876 Mt CO2-e GHG pollution, hence opposition from many including Dr Penny Sackett, Australia’s former Chief Scientist: </w:t>
      </w:r>
    </w:p>
    <w:p w14:paraId="690A188D" w14:textId="2B819D98" w:rsidR="00B04E6A" w:rsidRDefault="00000000" w:rsidP="00244483">
      <w:pPr>
        <w:ind w:left="360"/>
      </w:pPr>
      <w:hyperlink r:id="rId28" w:history="1">
        <w:r w:rsidR="00677BF2" w:rsidRPr="00A76297">
          <w:rPr>
            <w:rStyle w:val="Hyperlink"/>
          </w:rPr>
          <w:t>https://www.muswellbrookchronicle.com.au/story/7827198/ipc-set-to-receive-final-submissions-on-mt-pleasant-mine-expansion/</w:t>
        </w:r>
      </w:hyperlink>
    </w:p>
    <w:p w14:paraId="32E08F31" w14:textId="718C7AB9" w:rsidR="00B04E6A" w:rsidRDefault="00B04E6A" w:rsidP="0026281A"/>
    <w:p w14:paraId="3BABAFB5" w14:textId="77777777" w:rsidR="00740277" w:rsidRDefault="009B1B9F" w:rsidP="009B1B9F">
      <w:pPr>
        <w:pStyle w:val="Heading2"/>
      </w:pPr>
      <w:r>
        <w:t>Marine Conservation</w:t>
      </w:r>
    </w:p>
    <w:p w14:paraId="6BF7AE3E" w14:textId="3E09BF04" w:rsidR="009B1B9F" w:rsidRDefault="002F37C4" w:rsidP="00AD4BC2">
      <w:pPr>
        <w:rPr>
          <w:rStyle w:val="Hyperlink"/>
          <w:u w:val="none"/>
        </w:rPr>
      </w:pPr>
      <w:r>
        <w:t xml:space="preserve">UN to </w:t>
      </w:r>
      <w:r w:rsidRPr="002F37C4">
        <w:t>develop a treaty on “</w:t>
      </w:r>
      <w:hyperlink r:id="rId29" w:history="1">
        <w:r w:rsidRPr="002F37C4">
          <w:rPr>
            <w:color w:val="0000FF"/>
            <w:u w:val="single"/>
          </w:rPr>
          <w:t>the conservation and sustainable use</w:t>
        </w:r>
      </w:hyperlink>
      <w:r w:rsidRPr="002F37C4">
        <w:t xml:space="preserve"> of marine biological diversity of areas beyond national jurisdiction”.</w:t>
      </w:r>
      <w:r w:rsidR="005B653E">
        <w:t xml:space="preserve"> And </w:t>
      </w:r>
      <w:r w:rsidR="00355751">
        <w:t xml:space="preserve">in time for </w:t>
      </w:r>
      <w:hyperlink r:id="rId30" w:history="1">
        <w:r w:rsidR="00355751" w:rsidRPr="00355751">
          <w:rPr>
            <w:rStyle w:val="Hyperlink"/>
          </w:rPr>
          <w:t>UN Ocean conference</w:t>
        </w:r>
      </w:hyperlink>
      <w:r w:rsidR="00355751">
        <w:t xml:space="preserve"> June-July 2022 in Lisbon, </w:t>
      </w:r>
      <w:r w:rsidR="00EA273C">
        <w:t>new book from Sarah Lothian at University of Wollongong</w:t>
      </w:r>
      <w:r w:rsidR="00355751">
        <w:t xml:space="preserve">: </w:t>
      </w:r>
      <w:hyperlink r:id="rId31" w:history="1">
        <w:r w:rsidR="00355751" w:rsidRPr="00662419">
          <w:rPr>
            <w:rStyle w:val="Hyperlink"/>
          </w:rPr>
          <w:t>https://www.routledge.com/Marine-Conservation-and-International-Law-Legal-Instruments-for-Biodiversity/Lothian/p/book/9781032228907</w:t>
        </w:r>
      </w:hyperlink>
    </w:p>
    <w:p w14:paraId="677DE8C0" w14:textId="77777777" w:rsidR="00355751" w:rsidRDefault="00355751" w:rsidP="00AD4BC2">
      <w:pPr>
        <w:rPr>
          <w:rStyle w:val="Hyperlink"/>
          <w:u w:val="none"/>
        </w:rPr>
      </w:pPr>
    </w:p>
    <w:p w14:paraId="1CE8E51F" w14:textId="77777777" w:rsidR="008D1842" w:rsidRPr="00424C84" w:rsidRDefault="008D1842" w:rsidP="008D1842">
      <w:pPr>
        <w:pStyle w:val="Heading2"/>
      </w:pPr>
      <w:r w:rsidRPr="00424C84">
        <w:t>More good news</w:t>
      </w:r>
    </w:p>
    <w:p w14:paraId="2DAA8A0A" w14:textId="77777777" w:rsidR="008D1842" w:rsidRDefault="008D1842" w:rsidP="008D1842">
      <w:pPr>
        <w:pStyle w:val="ListParagraph"/>
        <w:numPr>
          <w:ilvl w:val="0"/>
          <w:numId w:val="10"/>
        </w:numPr>
      </w:pPr>
      <w:r>
        <w:t xml:space="preserve">Melbourne’s </w:t>
      </w:r>
      <w:r w:rsidRPr="007949BF">
        <w:rPr>
          <w:b/>
          <w:bCs/>
        </w:rPr>
        <w:t>pollinator corridor</w:t>
      </w:r>
      <w:r>
        <w:t xml:space="preserve">: </w:t>
      </w:r>
    </w:p>
    <w:p w14:paraId="027E68D2" w14:textId="77777777" w:rsidR="008D1842" w:rsidRDefault="00000000" w:rsidP="008D1842">
      <w:pPr>
        <w:rPr>
          <w:color w:val="0000FF"/>
          <w:u w:val="single"/>
        </w:rPr>
      </w:pPr>
      <w:hyperlink r:id="rId32" w:history="1">
        <w:r w:rsidR="008D1842" w:rsidRPr="008F6216">
          <w:rPr>
            <w:rStyle w:val="Hyperlink"/>
          </w:rPr>
          <w:t>https://www.theheartgardeningproject.com/melbourne-pollinator-corridor</w:t>
        </w:r>
      </w:hyperlink>
    </w:p>
    <w:p w14:paraId="48FA3EA4" w14:textId="26879947" w:rsidR="002F60E1" w:rsidRDefault="002F60E1" w:rsidP="002F60E1">
      <w:pPr>
        <w:pStyle w:val="ListParagraph"/>
        <w:numPr>
          <w:ilvl w:val="0"/>
          <w:numId w:val="12"/>
        </w:numPr>
        <w:rPr>
          <w:rStyle w:val="Hyperlink"/>
        </w:rPr>
      </w:pPr>
      <w:r>
        <w:t xml:space="preserve">Sydney Harbour - Inspiring work by marine scientist Mariana Mayer Pinto. </w:t>
      </w:r>
      <w:r w:rsidRPr="002F60E1">
        <w:rPr>
          <w:i/>
          <w:iCs/>
        </w:rPr>
        <w:t>Living seawalls bring back biodiversity</w:t>
      </w:r>
      <w:r>
        <w:t xml:space="preserve">: </w:t>
      </w:r>
      <w:hyperlink r:id="rId33" w:history="1">
        <w:r w:rsidRPr="00DD1CF4">
          <w:rPr>
            <w:rStyle w:val="Hyperlink"/>
          </w:rPr>
          <w:t>https://www.youtube.com/watch?v=qRc7HvzhgSA</w:t>
        </w:r>
      </w:hyperlink>
    </w:p>
    <w:p w14:paraId="689D61C2" w14:textId="4935FD99" w:rsidR="00AE2E16" w:rsidRDefault="00AE2E16" w:rsidP="00D348F4">
      <w:pPr>
        <w:spacing w:before="100" w:beforeAutospacing="1" w:after="100" w:afterAutospacing="1"/>
        <w:rPr>
          <w:rStyle w:val="Heading2Char"/>
        </w:rPr>
      </w:pPr>
      <w:r>
        <w:rPr>
          <w:rStyle w:val="Heading2Char"/>
        </w:rPr>
        <w:t>Overseas noteworthy actions</w:t>
      </w:r>
    </w:p>
    <w:p w14:paraId="50B9F430" w14:textId="77777777" w:rsidR="002F60E1" w:rsidRPr="002F60E1" w:rsidRDefault="00AE2E16" w:rsidP="007E78C3">
      <w:pPr>
        <w:pStyle w:val="ListParagraph"/>
        <w:numPr>
          <w:ilvl w:val="0"/>
          <w:numId w:val="10"/>
        </w:numPr>
        <w:spacing w:before="100" w:beforeAutospacing="1" w:after="100" w:afterAutospacing="1"/>
        <w:rPr>
          <w:color w:val="0000FF"/>
          <w:u w:val="single"/>
        </w:rPr>
      </w:pPr>
      <w:r w:rsidRPr="002F60E1">
        <w:rPr>
          <w:b/>
          <w:bCs/>
        </w:rPr>
        <w:t xml:space="preserve">World Resources Institute report: US House of Representatives passes the </w:t>
      </w:r>
      <w:r w:rsidRPr="00384415">
        <w:rPr>
          <w:b/>
          <w:bCs/>
          <w:i/>
          <w:iCs/>
        </w:rPr>
        <w:t>Inflation Reduction Act</w:t>
      </w:r>
      <w:r w:rsidRPr="002F60E1">
        <w:rPr>
          <w:b/>
          <w:bCs/>
        </w:rPr>
        <w:t xml:space="preserve"> with measures for the climate and clean energy</w:t>
      </w:r>
    </w:p>
    <w:p w14:paraId="21657122" w14:textId="06769F94" w:rsidR="002F60E1" w:rsidRDefault="00000000" w:rsidP="002F60E1">
      <w:pPr>
        <w:pStyle w:val="ListParagraph"/>
        <w:spacing w:before="100" w:beforeAutospacing="1" w:after="100" w:afterAutospacing="1"/>
        <w:ind w:left="360"/>
        <w:rPr>
          <w:rFonts w:eastAsia="Times New Roman" w:cs="Times New Roman"/>
          <w:szCs w:val="24"/>
        </w:rPr>
      </w:pPr>
      <w:hyperlink r:id="rId34" w:history="1">
        <w:r w:rsidR="00D348F4" w:rsidRPr="008A60E2">
          <w:rPr>
            <w:rStyle w:val="Hyperlink"/>
            <w:rFonts w:eastAsia="Times New Roman" w:cs="Times New Roman"/>
            <w:szCs w:val="24"/>
          </w:rPr>
          <w:t>World Resources Institute statement</w:t>
        </w:r>
      </w:hyperlink>
      <w:r w:rsidR="00D348F4" w:rsidRPr="002F60E1">
        <w:rPr>
          <w:rFonts w:eastAsia="Times New Roman" w:cs="Times New Roman"/>
          <w:szCs w:val="24"/>
        </w:rPr>
        <w:t xml:space="preserve">: Once signed into law, the climate and clean energy measures will help the U.S. achieve its 2030 emissions reduction target, make historic investments in environmental justice and equity, and ensure progress toward the country’s goal to reach net-zero emissions by 2050. The U.S. still needs to deliver on other </w:t>
      </w:r>
      <w:hyperlink r:id="rId35" w:history="1">
        <w:r w:rsidR="00D348F4" w:rsidRPr="002F60E1">
          <w:rPr>
            <w:rFonts w:eastAsia="Times New Roman" w:cs="Times New Roman"/>
            <w:color w:val="0000FF"/>
            <w:szCs w:val="24"/>
            <w:u w:val="single"/>
          </w:rPr>
          <w:t>international climate commitments</w:t>
        </w:r>
      </w:hyperlink>
      <w:r w:rsidR="00D348F4" w:rsidRPr="002F60E1">
        <w:rPr>
          <w:rFonts w:eastAsia="Times New Roman" w:cs="Times New Roman"/>
          <w:szCs w:val="24"/>
        </w:rPr>
        <w:t xml:space="preserve"> such its pledge to provide $11.4 billion per year to support climate action in developing countries.</w:t>
      </w:r>
    </w:p>
    <w:p w14:paraId="0FD4A0F3" w14:textId="77777777" w:rsidR="008A60E2" w:rsidRPr="002F60E1" w:rsidRDefault="008A60E2" w:rsidP="002F60E1">
      <w:pPr>
        <w:pStyle w:val="ListParagraph"/>
        <w:spacing w:before="100" w:beforeAutospacing="1" w:after="100" w:afterAutospacing="1"/>
        <w:ind w:left="360"/>
        <w:rPr>
          <w:color w:val="0000FF"/>
          <w:u w:val="single"/>
        </w:rPr>
      </w:pPr>
    </w:p>
    <w:p w14:paraId="59659D8E" w14:textId="69EA6B02" w:rsidR="003A5B26" w:rsidRPr="00636A20" w:rsidRDefault="006B5C5C" w:rsidP="00E35773">
      <w:pPr>
        <w:pStyle w:val="ListParagraph"/>
        <w:numPr>
          <w:ilvl w:val="0"/>
          <w:numId w:val="10"/>
        </w:numPr>
        <w:rPr>
          <w:rFonts w:ascii="Times New Roman" w:eastAsia="Times New Roman" w:hAnsi="Times New Roman" w:cs="Times New Roman"/>
          <w:szCs w:val="24"/>
        </w:rPr>
      </w:pPr>
      <w:r w:rsidRPr="00636A20">
        <w:rPr>
          <w:b/>
        </w:rPr>
        <w:t>Germany</w:t>
      </w:r>
      <w:r w:rsidRPr="00636A20">
        <w:rPr>
          <w:bCs/>
        </w:rPr>
        <w:t xml:space="preserve">: </w:t>
      </w:r>
      <w:r w:rsidR="00D02F44" w:rsidRPr="006B5C5C">
        <w:t>Greenpeace activists block</w:t>
      </w:r>
      <w:r w:rsidR="00D02F44" w:rsidRPr="00636A20">
        <w:rPr>
          <w:rFonts w:eastAsia="Times New Roman"/>
        </w:rPr>
        <w:t xml:space="preserve"> transport of</w:t>
      </w:r>
      <w:r w:rsidR="00636A20" w:rsidRPr="00636A20">
        <w:rPr>
          <w:rFonts w:eastAsia="Times New Roman"/>
        </w:rPr>
        <w:t xml:space="preserve"> Woodside’s </w:t>
      </w:r>
      <w:r w:rsidR="00D02F44" w:rsidRPr="00636A20">
        <w:rPr>
          <w:rFonts w:ascii="Times New Roman" w:eastAsia="Times New Roman" w:hAnsi="Times New Roman" w:cs="Times New Roman"/>
          <w:szCs w:val="24"/>
        </w:rPr>
        <w:t>Scarborough pipelines. The pipelines, built in Germany, will be transported to Australia &amp; used for the Scarborough gas project.</w:t>
      </w:r>
    </w:p>
    <w:p w14:paraId="14E4DAA7" w14:textId="77777777" w:rsidR="006B5C5C" w:rsidRDefault="006B5C5C" w:rsidP="006B5C5C">
      <w:pPr>
        <w:pStyle w:val="ListParagraph"/>
        <w:ind w:left="360"/>
        <w:rPr>
          <w:b/>
          <w:bCs/>
        </w:rPr>
      </w:pPr>
    </w:p>
    <w:p w14:paraId="6A7DBE97" w14:textId="75172B4B" w:rsidR="006A5C2E" w:rsidRPr="006B5C5C" w:rsidRDefault="00617FFD" w:rsidP="006B5C5C">
      <w:pPr>
        <w:pStyle w:val="ListParagraph"/>
        <w:numPr>
          <w:ilvl w:val="0"/>
          <w:numId w:val="10"/>
        </w:numPr>
        <w:rPr>
          <w:b/>
          <w:bCs/>
        </w:rPr>
      </w:pPr>
      <w:r w:rsidRPr="006B5C5C">
        <w:rPr>
          <w:b/>
          <w:bCs/>
        </w:rPr>
        <w:t>Rivers and c</w:t>
      </w:r>
      <w:r w:rsidR="006A5C2E" w:rsidRPr="006B5C5C">
        <w:rPr>
          <w:b/>
          <w:bCs/>
        </w:rPr>
        <w:t>limate change in Europe</w:t>
      </w:r>
    </w:p>
    <w:p w14:paraId="3CD3B54E" w14:textId="27533AA4" w:rsidR="00617FFD" w:rsidRPr="00355751" w:rsidRDefault="00617FFD" w:rsidP="00617FFD">
      <w:pPr>
        <w:rPr>
          <w:sz w:val="22"/>
        </w:rPr>
      </w:pPr>
      <w:r>
        <w:t>John Henley</w:t>
      </w:r>
      <w:r w:rsidR="006B5C5C">
        <w:t xml:space="preserve"> in </w:t>
      </w:r>
      <w:r w:rsidRPr="00617FFD">
        <w:rPr>
          <w:i/>
          <w:iCs/>
        </w:rPr>
        <w:t>The Observer</w:t>
      </w:r>
      <w:r>
        <w:rPr>
          <w:i/>
          <w:iCs/>
        </w:rPr>
        <w:t xml:space="preserve"> </w:t>
      </w:r>
      <w:r>
        <w:t>“</w:t>
      </w:r>
      <w:r w:rsidRPr="00617FFD">
        <w:t>Europe’s rivers run dry as scientists warn drought could be worst in 500 years</w:t>
      </w:r>
      <w:r>
        <w:t xml:space="preserve">” - </w:t>
      </w:r>
      <w:r w:rsidRPr="00355751">
        <w:rPr>
          <w:sz w:val="22"/>
        </w:rPr>
        <w:t>Even Norway, which relies on hydropower for about 90% of its electricity generation, has said the unusually low levels of its reservoirs may ultimately oblige it to limit power exports.</w:t>
      </w:r>
    </w:p>
    <w:p w14:paraId="72D7909A" w14:textId="632965BF" w:rsidR="006A5C2E" w:rsidRDefault="006A5C2E" w:rsidP="00DF686D">
      <w:pPr>
        <w:rPr>
          <w:color w:val="0000FF"/>
          <w:u w:val="single"/>
        </w:rPr>
      </w:pPr>
      <w:r w:rsidRPr="006A5C2E">
        <w:rPr>
          <w:color w:val="0000FF"/>
          <w:u w:val="single"/>
        </w:rPr>
        <w:t>https://www.theguardian.com/environment/2022/aug/13/europes-rivers-run-dry-as-scientists-warn-drought-could-be-worst-in-500-years?CMP=share_btn_tw</w:t>
      </w:r>
    </w:p>
    <w:p w14:paraId="033BD275" w14:textId="387B6D7A" w:rsidR="00420E63" w:rsidRDefault="00420E63" w:rsidP="00DF686D">
      <w:pPr>
        <w:rPr>
          <w:color w:val="0000FF"/>
          <w:u w:val="single"/>
        </w:rPr>
      </w:pPr>
    </w:p>
    <w:p w14:paraId="7223A068" w14:textId="005B6A86" w:rsidR="00321678" w:rsidRPr="006B5C5C" w:rsidRDefault="00000000" w:rsidP="006B5C5C">
      <w:pPr>
        <w:pStyle w:val="ListParagraph"/>
        <w:numPr>
          <w:ilvl w:val="0"/>
          <w:numId w:val="10"/>
        </w:numPr>
        <w:rPr>
          <w:b/>
          <w:bCs/>
        </w:rPr>
      </w:pPr>
      <w:hyperlink r:id="rId36" w:history="1">
        <w:r w:rsidR="00321678" w:rsidRPr="008A60E2">
          <w:rPr>
            <w:rStyle w:val="Hyperlink"/>
            <w:b/>
            <w:bCs/>
          </w:rPr>
          <w:t xml:space="preserve">Portuguese young adults before European Court of Human Rights on climate policies – inadequate in 32 countries </w:t>
        </w:r>
      </w:hyperlink>
      <w:r w:rsidR="00321678" w:rsidRPr="006B5C5C">
        <w:rPr>
          <w:b/>
          <w:bCs/>
        </w:rPr>
        <w:t xml:space="preserve"> </w:t>
      </w:r>
    </w:p>
    <w:p w14:paraId="0624900C" w14:textId="741443BB" w:rsidR="008A60E2" w:rsidRPr="002C0B12" w:rsidRDefault="003332C2" w:rsidP="00DF686D">
      <w:pPr>
        <w:rPr>
          <w:rFonts w:ascii="Times New Roman" w:eastAsia="Times New Roman" w:hAnsi="Times New Roman" w:cs="Times New Roman"/>
          <w:sz w:val="12"/>
          <w:szCs w:val="12"/>
        </w:rPr>
      </w:pPr>
      <w:r w:rsidRPr="008A60E2">
        <w:rPr>
          <w:sz w:val="22"/>
        </w:rPr>
        <w:t xml:space="preserve">Sandra </w:t>
      </w:r>
      <w:proofErr w:type="spellStart"/>
      <w:r w:rsidRPr="008A60E2">
        <w:rPr>
          <w:sz w:val="22"/>
        </w:rPr>
        <w:t>Laville</w:t>
      </w:r>
      <w:proofErr w:type="spellEnd"/>
      <w:r w:rsidRPr="008A60E2">
        <w:rPr>
          <w:sz w:val="22"/>
        </w:rPr>
        <w:t xml:space="preserve">, </w:t>
      </w:r>
      <w:r w:rsidRPr="008A60E2">
        <w:rPr>
          <w:i/>
          <w:iCs/>
          <w:sz w:val="22"/>
        </w:rPr>
        <w:t>Guardian,</w:t>
      </w:r>
      <w:r w:rsidRPr="008A60E2">
        <w:rPr>
          <w:sz w:val="22"/>
        </w:rPr>
        <w:t xml:space="preserve"> 11 August 2022</w:t>
      </w:r>
      <w:r w:rsidR="006B5C5C" w:rsidRPr="008A60E2">
        <w:rPr>
          <w:sz w:val="22"/>
        </w:rPr>
        <w:t xml:space="preserve">. </w:t>
      </w:r>
      <w:r w:rsidRPr="008A60E2">
        <w:rPr>
          <w:rFonts w:eastAsia="Times New Roman" w:cs="Times New Roman"/>
          <w:sz w:val="22"/>
        </w:rPr>
        <w:t>“A</w:t>
      </w:r>
      <w:r w:rsidR="00CA5B40" w:rsidRPr="008A60E2">
        <w:rPr>
          <w:rFonts w:eastAsia="Times New Roman" w:cs="Times New Roman"/>
          <w:sz w:val="22"/>
        </w:rPr>
        <w:t xml:space="preserve">s heat and drought plays out once more in her region </w:t>
      </w:r>
      <w:hyperlink r:id="rId37" w:history="1">
        <w:r w:rsidR="00CA5B40" w:rsidRPr="008A60E2">
          <w:rPr>
            <w:rFonts w:eastAsia="Times New Roman" w:cs="Times New Roman"/>
            <w:color w:val="0000FF"/>
            <w:sz w:val="22"/>
            <w:u w:val="single"/>
          </w:rPr>
          <w:t>and across the country</w:t>
        </w:r>
      </w:hyperlink>
      <w:r w:rsidR="00CA5B40" w:rsidRPr="008A60E2">
        <w:rPr>
          <w:rFonts w:eastAsia="Times New Roman" w:cs="Times New Roman"/>
          <w:sz w:val="22"/>
        </w:rPr>
        <w:t xml:space="preserve">, Agostinho, her siblings and her cousins are preparing to see a tenacious fight take centre stage at the European court of human rights. </w:t>
      </w:r>
      <w:hyperlink r:id="rId38" w:history="1">
        <w:r w:rsidR="00CA5B40" w:rsidRPr="008A60E2">
          <w:rPr>
            <w:rFonts w:eastAsia="Times New Roman" w:cs="Times New Roman"/>
            <w:color w:val="0000FF"/>
            <w:sz w:val="22"/>
            <w:u w:val="single"/>
          </w:rPr>
          <w:t>After nearly five years</w:t>
        </w:r>
      </w:hyperlink>
      <w:r w:rsidR="00CA5B40" w:rsidRPr="008A60E2">
        <w:rPr>
          <w:rFonts w:eastAsia="Times New Roman" w:cs="Times New Roman"/>
          <w:sz w:val="22"/>
        </w:rPr>
        <w:t>, their case against 32 European countries – arguing</w:t>
      </w:r>
      <w:r w:rsidR="008A60E2" w:rsidRPr="008A60E2">
        <w:rPr>
          <w:rFonts w:eastAsia="Times New Roman" w:cs="Times New Roman"/>
          <w:sz w:val="22"/>
        </w:rPr>
        <w:t xml:space="preserve"> their </w:t>
      </w:r>
      <w:r w:rsidR="00CA5B40" w:rsidRPr="008A60E2">
        <w:rPr>
          <w:rFonts w:eastAsia="Times New Roman" w:cs="Times New Roman"/>
          <w:sz w:val="22"/>
        </w:rPr>
        <w:t>climate policies are inadequate – will be heard in front of 17 judges in the</w:t>
      </w:r>
      <w:r w:rsidR="00CA5B40" w:rsidRPr="008A60E2">
        <w:rPr>
          <w:rFonts w:eastAsia="Times New Roman" w:cs="Times New Roman"/>
          <w:szCs w:val="24"/>
        </w:rPr>
        <w:t xml:space="preserve"> </w:t>
      </w:r>
      <w:r w:rsidR="00CA5B40" w:rsidRPr="008A60E2">
        <w:rPr>
          <w:rFonts w:eastAsia="Times New Roman" w:cs="Times New Roman"/>
          <w:sz w:val="22"/>
        </w:rPr>
        <w:t>autumn</w:t>
      </w:r>
      <w:r w:rsidR="006B5C5C" w:rsidRPr="008A60E2">
        <w:rPr>
          <w:rFonts w:eastAsia="Times New Roman" w:cs="Times New Roman"/>
          <w:sz w:val="22"/>
        </w:rPr>
        <w:t>.”</w:t>
      </w:r>
      <w:r w:rsidR="006B5C5C">
        <w:rPr>
          <w:rFonts w:ascii="Times New Roman" w:eastAsia="Times New Roman" w:hAnsi="Times New Roman" w:cs="Times New Roman"/>
          <w:szCs w:val="24"/>
        </w:rPr>
        <w:t xml:space="preserve"> </w:t>
      </w:r>
    </w:p>
    <w:p w14:paraId="4877532C" w14:textId="77777777" w:rsidR="002C0B12" w:rsidRPr="002C0B12" w:rsidRDefault="002C0B12" w:rsidP="00DF686D">
      <w:pPr>
        <w:rPr>
          <w:rFonts w:ascii="Times New Roman" w:eastAsia="Times New Roman" w:hAnsi="Times New Roman" w:cs="Times New Roman"/>
          <w:sz w:val="12"/>
          <w:szCs w:val="12"/>
        </w:rPr>
      </w:pPr>
    </w:p>
    <w:p w14:paraId="394C7910" w14:textId="43B6DF58" w:rsidR="00D202A0" w:rsidRDefault="00D202A0" w:rsidP="00DF686D">
      <w:pPr>
        <w:rPr>
          <w:color w:val="0000FF"/>
          <w:u w:val="single"/>
        </w:rPr>
      </w:pPr>
      <w:r w:rsidRPr="002C0B12">
        <w:rPr>
          <w:noProof/>
          <w:color w:val="0000FF"/>
        </w:rPr>
        <w:drawing>
          <wp:inline distT="0" distB="0" distL="0" distR="0" wp14:anchorId="378809F1" wp14:editId="78F22A1B">
            <wp:extent cx="2552065" cy="1788795"/>
            <wp:effectExtent l="0" t="0" r="635" b="1905"/>
            <wp:docPr id="1" name="Picture 1" descr="A close-up of a ma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map&#10;&#10;Description automatically generated with low confidenc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52065" cy="1788795"/>
                    </a:xfrm>
                    <a:prstGeom prst="rect">
                      <a:avLst/>
                    </a:prstGeom>
                    <a:noFill/>
                    <a:ln>
                      <a:noFill/>
                    </a:ln>
                  </pic:spPr>
                </pic:pic>
              </a:graphicData>
            </a:graphic>
          </wp:inline>
        </w:drawing>
      </w:r>
      <w:r w:rsidR="00F66B3B">
        <w:rPr>
          <w:color w:val="0000FF"/>
          <w:u w:val="single"/>
        </w:rPr>
        <w:t xml:space="preserve">   </w:t>
      </w:r>
      <w:r w:rsidR="00F66B3B">
        <w:rPr>
          <w:noProof/>
        </w:rPr>
        <w:drawing>
          <wp:inline distT="0" distB="0" distL="0" distR="0" wp14:anchorId="0AAAB010" wp14:editId="7BBF52FD">
            <wp:extent cx="2194560" cy="3016256"/>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194560" cy="3016256"/>
                    </a:xfrm>
                    <a:prstGeom prst="rect">
                      <a:avLst/>
                    </a:prstGeom>
                    <a:noFill/>
                    <a:ln>
                      <a:noFill/>
                    </a:ln>
                  </pic:spPr>
                </pic:pic>
              </a:graphicData>
            </a:graphic>
          </wp:inline>
        </w:drawing>
      </w:r>
    </w:p>
    <w:sectPr w:rsidR="00D202A0" w:rsidSect="00147C2B">
      <w:headerReference w:type="even" r:id="rId41"/>
      <w:headerReference w:type="default" r:id="rId42"/>
      <w:footerReference w:type="even" r:id="rId43"/>
      <w:footerReference w:type="default" r:id="rId44"/>
      <w:headerReference w:type="first" r:id="rId45"/>
      <w:footerReference w:type="firs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1CA5F" w14:textId="77777777" w:rsidR="00F44278" w:rsidRDefault="00F44278" w:rsidP="0053670B">
      <w:r>
        <w:separator/>
      </w:r>
    </w:p>
  </w:endnote>
  <w:endnote w:type="continuationSeparator" w:id="0">
    <w:p w14:paraId="6D0E4F08" w14:textId="77777777" w:rsidR="00F44278" w:rsidRDefault="00F44278" w:rsidP="0053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E50A" w14:textId="77777777" w:rsidR="0053670B" w:rsidRDefault="00536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C9E0" w14:textId="77777777" w:rsidR="0053670B" w:rsidRDefault="005367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6CD4" w14:textId="77777777" w:rsidR="0053670B" w:rsidRDefault="00536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5DBA2" w14:textId="77777777" w:rsidR="00F44278" w:rsidRDefault="00F44278" w:rsidP="0053670B">
      <w:r>
        <w:separator/>
      </w:r>
    </w:p>
  </w:footnote>
  <w:footnote w:type="continuationSeparator" w:id="0">
    <w:p w14:paraId="0C41C5AC" w14:textId="77777777" w:rsidR="00F44278" w:rsidRDefault="00F44278" w:rsidP="00536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626C" w14:textId="77777777" w:rsidR="0053670B" w:rsidRDefault="00536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9FAA" w14:textId="55114930" w:rsidR="0053670B" w:rsidRDefault="00000000">
    <w:pPr>
      <w:pStyle w:val="Header"/>
      <w:jc w:val="right"/>
    </w:pPr>
    <w:sdt>
      <w:sdtPr>
        <w:id w:val="-2147424174"/>
        <w:docPartObj>
          <w:docPartGallery w:val="Page Numbers (Top of Page)"/>
          <w:docPartUnique/>
        </w:docPartObj>
      </w:sdtPr>
      <w:sdtEndPr>
        <w:rPr>
          <w:noProof/>
        </w:rPr>
      </w:sdtEndPr>
      <w:sdtContent>
        <w:r w:rsidR="0053670B">
          <w:fldChar w:fldCharType="begin"/>
        </w:r>
        <w:r w:rsidR="0053670B">
          <w:instrText xml:space="preserve"> PAGE   \* MERGEFORMAT </w:instrText>
        </w:r>
        <w:r w:rsidR="0053670B">
          <w:fldChar w:fldCharType="separate"/>
        </w:r>
        <w:r w:rsidR="0053670B">
          <w:rPr>
            <w:noProof/>
          </w:rPr>
          <w:t>2</w:t>
        </w:r>
        <w:r w:rsidR="0053670B">
          <w:rPr>
            <w:noProof/>
          </w:rPr>
          <w:fldChar w:fldCharType="end"/>
        </w:r>
      </w:sdtContent>
    </w:sdt>
  </w:p>
  <w:p w14:paraId="39E2CBD9" w14:textId="77777777" w:rsidR="0053670B" w:rsidRDefault="005367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E60C" w14:textId="77777777" w:rsidR="0053670B" w:rsidRDefault="00536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4D31"/>
    <w:multiLevelType w:val="multilevel"/>
    <w:tmpl w:val="B97C3B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72B0C2B"/>
    <w:multiLevelType w:val="multilevel"/>
    <w:tmpl w:val="0AA499A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1AFF5024"/>
    <w:multiLevelType w:val="hybridMultilevel"/>
    <w:tmpl w:val="84620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F27847"/>
    <w:multiLevelType w:val="hybridMultilevel"/>
    <w:tmpl w:val="5FB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470C6B"/>
    <w:multiLevelType w:val="hybridMultilevel"/>
    <w:tmpl w:val="2D347B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152343"/>
    <w:multiLevelType w:val="hybridMultilevel"/>
    <w:tmpl w:val="19FE7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C5739D"/>
    <w:multiLevelType w:val="hybridMultilevel"/>
    <w:tmpl w:val="62024034"/>
    <w:lvl w:ilvl="0" w:tplc="0C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25550F"/>
    <w:multiLevelType w:val="multilevel"/>
    <w:tmpl w:val="B97C3B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A287EC4"/>
    <w:multiLevelType w:val="multilevel"/>
    <w:tmpl w:val="B97C3B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5A7C7F8F"/>
    <w:multiLevelType w:val="multilevel"/>
    <w:tmpl w:val="DB2E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00701F"/>
    <w:multiLevelType w:val="hybridMultilevel"/>
    <w:tmpl w:val="525E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2A17A5"/>
    <w:multiLevelType w:val="multilevel"/>
    <w:tmpl w:val="77707A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2702079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1735940">
    <w:abstractNumId w:val="9"/>
  </w:num>
  <w:num w:numId="3" w16cid:durableId="967005073">
    <w:abstractNumId w:val="3"/>
  </w:num>
  <w:num w:numId="4" w16cid:durableId="1744255065">
    <w:abstractNumId w:val="10"/>
  </w:num>
  <w:num w:numId="5" w16cid:durableId="749621940">
    <w:abstractNumId w:val="11"/>
  </w:num>
  <w:num w:numId="6" w16cid:durableId="42995721">
    <w:abstractNumId w:val="7"/>
  </w:num>
  <w:num w:numId="7" w16cid:durableId="1471357904">
    <w:abstractNumId w:val="4"/>
  </w:num>
  <w:num w:numId="8" w16cid:durableId="963268545">
    <w:abstractNumId w:val="8"/>
  </w:num>
  <w:num w:numId="9" w16cid:durableId="1585918651">
    <w:abstractNumId w:val="0"/>
  </w:num>
  <w:num w:numId="10" w16cid:durableId="2139837866">
    <w:abstractNumId w:val="6"/>
  </w:num>
  <w:num w:numId="11" w16cid:durableId="394470452">
    <w:abstractNumId w:val="2"/>
  </w:num>
  <w:num w:numId="12" w16cid:durableId="16811533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U0M7c0sjAxsTA0s7RQ0lEKTi0uzszPAykwrAUAucowgiwAAAA="/>
  </w:docVars>
  <w:rsids>
    <w:rsidRoot w:val="00AD4BC2"/>
    <w:rsid w:val="00034774"/>
    <w:rsid w:val="00070FC0"/>
    <w:rsid w:val="00071F65"/>
    <w:rsid w:val="00086D08"/>
    <w:rsid w:val="0009362D"/>
    <w:rsid w:val="00094CF2"/>
    <w:rsid w:val="000A2026"/>
    <w:rsid w:val="000A27BC"/>
    <w:rsid w:val="000A6407"/>
    <w:rsid w:val="000C52B5"/>
    <w:rsid w:val="000D381D"/>
    <w:rsid w:val="000D4E6A"/>
    <w:rsid w:val="000D7BA1"/>
    <w:rsid w:val="000E706C"/>
    <w:rsid w:val="000F443A"/>
    <w:rsid w:val="00105591"/>
    <w:rsid w:val="00112DC8"/>
    <w:rsid w:val="00120BAF"/>
    <w:rsid w:val="00147C2B"/>
    <w:rsid w:val="00151565"/>
    <w:rsid w:val="00160FC4"/>
    <w:rsid w:val="0016400B"/>
    <w:rsid w:val="0018511C"/>
    <w:rsid w:val="001A3D8A"/>
    <w:rsid w:val="001B489A"/>
    <w:rsid w:val="001B523B"/>
    <w:rsid w:val="00205F2D"/>
    <w:rsid w:val="0023291E"/>
    <w:rsid w:val="00237E34"/>
    <w:rsid w:val="00237FC5"/>
    <w:rsid w:val="00244483"/>
    <w:rsid w:val="0024456A"/>
    <w:rsid w:val="0025326D"/>
    <w:rsid w:val="0026281A"/>
    <w:rsid w:val="00271008"/>
    <w:rsid w:val="00274C93"/>
    <w:rsid w:val="00280183"/>
    <w:rsid w:val="002917FF"/>
    <w:rsid w:val="002B36E8"/>
    <w:rsid w:val="002C0B12"/>
    <w:rsid w:val="002E5C9A"/>
    <w:rsid w:val="002F05E0"/>
    <w:rsid w:val="002F37C4"/>
    <w:rsid w:val="002F4103"/>
    <w:rsid w:val="002F60E1"/>
    <w:rsid w:val="00321678"/>
    <w:rsid w:val="00321CCA"/>
    <w:rsid w:val="003266B3"/>
    <w:rsid w:val="003332C2"/>
    <w:rsid w:val="00355751"/>
    <w:rsid w:val="0036099D"/>
    <w:rsid w:val="00365EDB"/>
    <w:rsid w:val="00374E23"/>
    <w:rsid w:val="00384392"/>
    <w:rsid w:val="00384415"/>
    <w:rsid w:val="00391DD7"/>
    <w:rsid w:val="00394609"/>
    <w:rsid w:val="003A5154"/>
    <w:rsid w:val="003A5B26"/>
    <w:rsid w:val="003B530D"/>
    <w:rsid w:val="003D40EE"/>
    <w:rsid w:val="003F6E6F"/>
    <w:rsid w:val="004102C1"/>
    <w:rsid w:val="00410564"/>
    <w:rsid w:val="00420E63"/>
    <w:rsid w:val="00424C84"/>
    <w:rsid w:val="00452F00"/>
    <w:rsid w:val="00477024"/>
    <w:rsid w:val="004A3549"/>
    <w:rsid w:val="004B7CEB"/>
    <w:rsid w:val="004C298C"/>
    <w:rsid w:val="004D7FEF"/>
    <w:rsid w:val="00500D42"/>
    <w:rsid w:val="00510ADD"/>
    <w:rsid w:val="005151C2"/>
    <w:rsid w:val="0053670B"/>
    <w:rsid w:val="00555FB0"/>
    <w:rsid w:val="00561809"/>
    <w:rsid w:val="00573EEE"/>
    <w:rsid w:val="00581831"/>
    <w:rsid w:val="005A6475"/>
    <w:rsid w:val="005B653E"/>
    <w:rsid w:val="005C4852"/>
    <w:rsid w:val="005D5E66"/>
    <w:rsid w:val="005F3520"/>
    <w:rsid w:val="00607DB6"/>
    <w:rsid w:val="00617FFD"/>
    <w:rsid w:val="00625D85"/>
    <w:rsid w:val="006304D6"/>
    <w:rsid w:val="006341E5"/>
    <w:rsid w:val="00636A20"/>
    <w:rsid w:val="00654995"/>
    <w:rsid w:val="00665C94"/>
    <w:rsid w:val="006738DB"/>
    <w:rsid w:val="00677BF2"/>
    <w:rsid w:val="0069345B"/>
    <w:rsid w:val="006A5C2E"/>
    <w:rsid w:val="006A7400"/>
    <w:rsid w:val="006B5C5C"/>
    <w:rsid w:val="0071243A"/>
    <w:rsid w:val="00733E8C"/>
    <w:rsid w:val="0073549B"/>
    <w:rsid w:val="00740277"/>
    <w:rsid w:val="00752A2E"/>
    <w:rsid w:val="007949BF"/>
    <w:rsid w:val="00794E6D"/>
    <w:rsid w:val="00797050"/>
    <w:rsid w:val="007D70A9"/>
    <w:rsid w:val="007E2E47"/>
    <w:rsid w:val="0086751E"/>
    <w:rsid w:val="008A031B"/>
    <w:rsid w:val="008A4D51"/>
    <w:rsid w:val="008A60E2"/>
    <w:rsid w:val="008B4AB2"/>
    <w:rsid w:val="008D1842"/>
    <w:rsid w:val="008E5873"/>
    <w:rsid w:val="008F57A2"/>
    <w:rsid w:val="00904E31"/>
    <w:rsid w:val="009142B9"/>
    <w:rsid w:val="009205BD"/>
    <w:rsid w:val="0092598E"/>
    <w:rsid w:val="0094272D"/>
    <w:rsid w:val="009663F9"/>
    <w:rsid w:val="00966536"/>
    <w:rsid w:val="00996A11"/>
    <w:rsid w:val="009B1B9F"/>
    <w:rsid w:val="009B2534"/>
    <w:rsid w:val="009E04E3"/>
    <w:rsid w:val="009E4311"/>
    <w:rsid w:val="00A02BF3"/>
    <w:rsid w:val="00A22422"/>
    <w:rsid w:val="00A26AF0"/>
    <w:rsid w:val="00A43208"/>
    <w:rsid w:val="00A71DFB"/>
    <w:rsid w:val="00A72076"/>
    <w:rsid w:val="00A77A21"/>
    <w:rsid w:val="00A9458A"/>
    <w:rsid w:val="00AA1C5B"/>
    <w:rsid w:val="00AA43A2"/>
    <w:rsid w:val="00AD4BC2"/>
    <w:rsid w:val="00AD4ED2"/>
    <w:rsid w:val="00AE1133"/>
    <w:rsid w:val="00AE2E16"/>
    <w:rsid w:val="00AF5051"/>
    <w:rsid w:val="00AF65CA"/>
    <w:rsid w:val="00B04E6A"/>
    <w:rsid w:val="00B14CBF"/>
    <w:rsid w:val="00B1744F"/>
    <w:rsid w:val="00B225F6"/>
    <w:rsid w:val="00B34855"/>
    <w:rsid w:val="00B57AE1"/>
    <w:rsid w:val="00B6680D"/>
    <w:rsid w:val="00B7719D"/>
    <w:rsid w:val="00B9723A"/>
    <w:rsid w:val="00BA3282"/>
    <w:rsid w:val="00BA4C67"/>
    <w:rsid w:val="00BE27D6"/>
    <w:rsid w:val="00BF58A5"/>
    <w:rsid w:val="00C13078"/>
    <w:rsid w:val="00C43594"/>
    <w:rsid w:val="00C55906"/>
    <w:rsid w:val="00C80ECA"/>
    <w:rsid w:val="00CA5B40"/>
    <w:rsid w:val="00CB05AC"/>
    <w:rsid w:val="00CC2AC4"/>
    <w:rsid w:val="00CF0B08"/>
    <w:rsid w:val="00D02F44"/>
    <w:rsid w:val="00D05680"/>
    <w:rsid w:val="00D14C75"/>
    <w:rsid w:val="00D202A0"/>
    <w:rsid w:val="00D2173B"/>
    <w:rsid w:val="00D348F4"/>
    <w:rsid w:val="00D3541A"/>
    <w:rsid w:val="00D42664"/>
    <w:rsid w:val="00D5186C"/>
    <w:rsid w:val="00D7406C"/>
    <w:rsid w:val="00D74A88"/>
    <w:rsid w:val="00D81384"/>
    <w:rsid w:val="00DA46D4"/>
    <w:rsid w:val="00DA6ADD"/>
    <w:rsid w:val="00DB1188"/>
    <w:rsid w:val="00DB6BF8"/>
    <w:rsid w:val="00DC2143"/>
    <w:rsid w:val="00DE2583"/>
    <w:rsid w:val="00DF686D"/>
    <w:rsid w:val="00E100AF"/>
    <w:rsid w:val="00E103DD"/>
    <w:rsid w:val="00E13380"/>
    <w:rsid w:val="00E3465C"/>
    <w:rsid w:val="00E357E8"/>
    <w:rsid w:val="00E4598B"/>
    <w:rsid w:val="00E57B41"/>
    <w:rsid w:val="00E8057F"/>
    <w:rsid w:val="00EA273C"/>
    <w:rsid w:val="00EC0D9F"/>
    <w:rsid w:val="00EC7BA1"/>
    <w:rsid w:val="00EF2968"/>
    <w:rsid w:val="00F41701"/>
    <w:rsid w:val="00F44278"/>
    <w:rsid w:val="00F54961"/>
    <w:rsid w:val="00F57C40"/>
    <w:rsid w:val="00F60DF9"/>
    <w:rsid w:val="00F66B3B"/>
    <w:rsid w:val="00FA0629"/>
    <w:rsid w:val="00FA129D"/>
    <w:rsid w:val="00FA4296"/>
    <w:rsid w:val="00FB00A9"/>
    <w:rsid w:val="00FF3BF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BD087"/>
  <w15:chartTrackingRefBased/>
  <w15:docId w15:val="{3BCEB858-DA59-48F9-8B51-1978F87E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58A"/>
    <w:pPr>
      <w:spacing w:after="0" w:line="240" w:lineRule="auto"/>
    </w:pPr>
    <w:rPr>
      <w:rFonts w:ascii="Book Antiqua" w:hAnsi="Book Antiqua" w:cs="Calibri"/>
      <w:sz w:val="24"/>
      <w:lang w:eastAsia="en-GB"/>
    </w:rPr>
  </w:style>
  <w:style w:type="paragraph" w:styleId="Heading1">
    <w:name w:val="heading 1"/>
    <w:basedOn w:val="Normal"/>
    <w:next w:val="Normal"/>
    <w:link w:val="Heading1Char"/>
    <w:uiPriority w:val="9"/>
    <w:qFormat/>
    <w:rsid w:val="00617F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0D9F"/>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E2E47"/>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0D9F"/>
    <w:rPr>
      <w:rFonts w:ascii="Book Antiqua" w:eastAsiaTheme="majorEastAsia" w:hAnsi="Book Antiqua" w:cstheme="majorBidi"/>
      <w:b/>
      <w:sz w:val="28"/>
      <w:szCs w:val="26"/>
      <w:lang w:eastAsia="en-GB"/>
    </w:rPr>
  </w:style>
  <w:style w:type="character" w:styleId="Hyperlink">
    <w:name w:val="Hyperlink"/>
    <w:basedOn w:val="DefaultParagraphFont"/>
    <w:uiPriority w:val="99"/>
    <w:unhideWhenUsed/>
    <w:rsid w:val="00AD4BC2"/>
    <w:rPr>
      <w:color w:val="0000FF"/>
      <w:u w:val="single"/>
    </w:rPr>
  </w:style>
  <w:style w:type="paragraph" w:styleId="NormalWeb">
    <w:name w:val="Normal (Web)"/>
    <w:basedOn w:val="Normal"/>
    <w:uiPriority w:val="99"/>
    <w:unhideWhenUsed/>
    <w:rsid w:val="000C52B5"/>
    <w:pPr>
      <w:spacing w:before="100" w:beforeAutospacing="1" w:after="100" w:afterAutospacing="1"/>
    </w:pPr>
    <w:rPr>
      <w:rFonts w:ascii="Times New Roman" w:hAnsi="Times New Roman" w:cs="Times New Roman"/>
      <w:szCs w:val="24"/>
    </w:rPr>
  </w:style>
  <w:style w:type="character" w:customStyle="1" w:styleId="font-arial">
    <w:name w:val="font-arial"/>
    <w:basedOn w:val="DefaultParagraphFont"/>
    <w:rsid w:val="000C52B5"/>
  </w:style>
  <w:style w:type="character" w:styleId="Strong">
    <w:name w:val="Strong"/>
    <w:basedOn w:val="DefaultParagraphFont"/>
    <w:uiPriority w:val="22"/>
    <w:qFormat/>
    <w:rsid w:val="000C52B5"/>
    <w:rPr>
      <w:b/>
      <w:bCs/>
    </w:rPr>
  </w:style>
  <w:style w:type="character" w:customStyle="1" w:styleId="Heading1Char">
    <w:name w:val="Heading 1 Char"/>
    <w:basedOn w:val="DefaultParagraphFont"/>
    <w:link w:val="Heading1"/>
    <w:uiPriority w:val="9"/>
    <w:rsid w:val="00617FFD"/>
    <w:rPr>
      <w:rFonts w:asciiTheme="majorHAnsi" w:eastAsiaTheme="majorEastAsia" w:hAnsiTheme="majorHAnsi" w:cstheme="majorBidi"/>
      <w:color w:val="2F5496" w:themeColor="accent1" w:themeShade="BF"/>
      <w:sz w:val="32"/>
      <w:szCs w:val="32"/>
      <w:lang w:eastAsia="en-GB"/>
    </w:rPr>
  </w:style>
  <w:style w:type="character" w:styleId="UnresolvedMention">
    <w:name w:val="Unresolved Mention"/>
    <w:basedOn w:val="DefaultParagraphFont"/>
    <w:uiPriority w:val="99"/>
    <w:semiHidden/>
    <w:unhideWhenUsed/>
    <w:rsid w:val="00120BAF"/>
    <w:rPr>
      <w:color w:val="605E5C"/>
      <w:shd w:val="clear" w:color="auto" w:fill="E1DFDD"/>
    </w:rPr>
  </w:style>
  <w:style w:type="character" w:customStyle="1" w:styleId="css-901oao">
    <w:name w:val="css-901oao"/>
    <w:basedOn w:val="DefaultParagraphFont"/>
    <w:rsid w:val="00E8057F"/>
  </w:style>
  <w:style w:type="character" w:customStyle="1" w:styleId="Heading3Char">
    <w:name w:val="Heading 3 Char"/>
    <w:basedOn w:val="DefaultParagraphFont"/>
    <w:link w:val="Heading3"/>
    <w:uiPriority w:val="9"/>
    <w:rsid w:val="007E2E47"/>
    <w:rPr>
      <w:rFonts w:asciiTheme="majorHAnsi" w:eastAsiaTheme="majorEastAsia" w:hAnsiTheme="majorHAnsi" w:cstheme="majorBidi"/>
      <w:color w:val="1F3763" w:themeColor="accent1" w:themeShade="7F"/>
      <w:sz w:val="24"/>
      <w:szCs w:val="24"/>
      <w:lang w:eastAsia="en-GB"/>
    </w:rPr>
  </w:style>
  <w:style w:type="character" w:styleId="Emphasis">
    <w:name w:val="Emphasis"/>
    <w:basedOn w:val="DefaultParagraphFont"/>
    <w:uiPriority w:val="20"/>
    <w:qFormat/>
    <w:rsid w:val="00607DB6"/>
    <w:rPr>
      <w:i/>
      <w:iCs/>
    </w:rPr>
  </w:style>
  <w:style w:type="paragraph" w:styleId="Header">
    <w:name w:val="header"/>
    <w:basedOn w:val="Normal"/>
    <w:link w:val="HeaderChar"/>
    <w:uiPriority w:val="99"/>
    <w:unhideWhenUsed/>
    <w:rsid w:val="0053670B"/>
    <w:pPr>
      <w:tabs>
        <w:tab w:val="center" w:pos="4513"/>
        <w:tab w:val="right" w:pos="9026"/>
      </w:tabs>
    </w:pPr>
  </w:style>
  <w:style w:type="character" w:customStyle="1" w:styleId="HeaderChar">
    <w:name w:val="Header Char"/>
    <w:basedOn w:val="DefaultParagraphFont"/>
    <w:link w:val="Header"/>
    <w:uiPriority w:val="99"/>
    <w:rsid w:val="0053670B"/>
    <w:rPr>
      <w:rFonts w:ascii="Book Antiqua" w:hAnsi="Book Antiqua" w:cs="Calibri"/>
      <w:sz w:val="24"/>
      <w:lang w:eastAsia="en-GB"/>
    </w:rPr>
  </w:style>
  <w:style w:type="paragraph" w:styleId="Footer">
    <w:name w:val="footer"/>
    <w:basedOn w:val="Normal"/>
    <w:link w:val="FooterChar"/>
    <w:uiPriority w:val="99"/>
    <w:unhideWhenUsed/>
    <w:rsid w:val="0053670B"/>
    <w:pPr>
      <w:tabs>
        <w:tab w:val="center" w:pos="4513"/>
        <w:tab w:val="right" w:pos="9026"/>
      </w:tabs>
    </w:pPr>
  </w:style>
  <w:style w:type="character" w:customStyle="1" w:styleId="FooterChar">
    <w:name w:val="Footer Char"/>
    <w:basedOn w:val="DefaultParagraphFont"/>
    <w:link w:val="Footer"/>
    <w:uiPriority w:val="99"/>
    <w:rsid w:val="0053670B"/>
    <w:rPr>
      <w:rFonts w:ascii="Book Antiqua" w:hAnsi="Book Antiqua" w:cs="Calibri"/>
      <w:sz w:val="24"/>
      <w:lang w:eastAsia="en-GB"/>
    </w:rPr>
  </w:style>
  <w:style w:type="paragraph" w:styleId="ListParagraph">
    <w:name w:val="List Paragraph"/>
    <w:basedOn w:val="Normal"/>
    <w:uiPriority w:val="34"/>
    <w:qFormat/>
    <w:rsid w:val="00FA0629"/>
    <w:pPr>
      <w:ind w:left="720"/>
      <w:contextualSpacing/>
    </w:pPr>
  </w:style>
  <w:style w:type="character" w:customStyle="1" w:styleId="markedcontent">
    <w:name w:val="markedcontent"/>
    <w:basedOn w:val="DefaultParagraphFont"/>
    <w:rsid w:val="00D3541A"/>
  </w:style>
  <w:style w:type="character" w:styleId="FollowedHyperlink">
    <w:name w:val="FollowedHyperlink"/>
    <w:basedOn w:val="DefaultParagraphFont"/>
    <w:uiPriority w:val="99"/>
    <w:semiHidden/>
    <w:unhideWhenUsed/>
    <w:rsid w:val="00086D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7143">
      <w:bodyDiv w:val="1"/>
      <w:marLeft w:val="0"/>
      <w:marRight w:val="0"/>
      <w:marTop w:val="0"/>
      <w:marBottom w:val="0"/>
      <w:divBdr>
        <w:top w:val="none" w:sz="0" w:space="0" w:color="auto"/>
        <w:left w:val="none" w:sz="0" w:space="0" w:color="auto"/>
        <w:bottom w:val="none" w:sz="0" w:space="0" w:color="auto"/>
        <w:right w:val="none" w:sz="0" w:space="0" w:color="auto"/>
      </w:divBdr>
    </w:div>
    <w:div w:id="144512037">
      <w:bodyDiv w:val="1"/>
      <w:marLeft w:val="0"/>
      <w:marRight w:val="0"/>
      <w:marTop w:val="0"/>
      <w:marBottom w:val="0"/>
      <w:divBdr>
        <w:top w:val="none" w:sz="0" w:space="0" w:color="auto"/>
        <w:left w:val="none" w:sz="0" w:space="0" w:color="auto"/>
        <w:bottom w:val="none" w:sz="0" w:space="0" w:color="auto"/>
        <w:right w:val="none" w:sz="0" w:space="0" w:color="auto"/>
      </w:divBdr>
      <w:divsChild>
        <w:div w:id="34282698">
          <w:marLeft w:val="0"/>
          <w:marRight w:val="0"/>
          <w:marTop w:val="0"/>
          <w:marBottom w:val="0"/>
          <w:divBdr>
            <w:top w:val="none" w:sz="0" w:space="0" w:color="auto"/>
            <w:left w:val="none" w:sz="0" w:space="0" w:color="auto"/>
            <w:bottom w:val="none" w:sz="0" w:space="0" w:color="auto"/>
            <w:right w:val="none" w:sz="0" w:space="0" w:color="auto"/>
          </w:divBdr>
          <w:divsChild>
            <w:div w:id="1620453342">
              <w:marLeft w:val="0"/>
              <w:marRight w:val="0"/>
              <w:marTop w:val="0"/>
              <w:marBottom w:val="0"/>
              <w:divBdr>
                <w:top w:val="none" w:sz="0" w:space="0" w:color="auto"/>
                <w:left w:val="none" w:sz="0" w:space="0" w:color="auto"/>
                <w:bottom w:val="none" w:sz="0" w:space="0" w:color="auto"/>
                <w:right w:val="none" w:sz="0" w:space="0" w:color="auto"/>
              </w:divBdr>
              <w:divsChild>
                <w:div w:id="158186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5301">
      <w:bodyDiv w:val="1"/>
      <w:marLeft w:val="0"/>
      <w:marRight w:val="0"/>
      <w:marTop w:val="0"/>
      <w:marBottom w:val="0"/>
      <w:divBdr>
        <w:top w:val="none" w:sz="0" w:space="0" w:color="auto"/>
        <w:left w:val="none" w:sz="0" w:space="0" w:color="auto"/>
        <w:bottom w:val="none" w:sz="0" w:space="0" w:color="auto"/>
        <w:right w:val="none" w:sz="0" w:space="0" w:color="auto"/>
      </w:divBdr>
      <w:divsChild>
        <w:div w:id="744381275">
          <w:marLeft w:val="0"/>
          <w:marRight w:val="0"/>
          <w:marTop w:val="0"/>
          <w:marBottom w:val="0"/>
          <w:divBdr>
            <w:top w:val="none" w:sz="0" w:space="0" w:color="auto"/>
            <w:left w:val="none" w:sz="0" w:space="0" w:color="auto"/>
            <w:bottom w:val="none" w:sz="0" w:space="0" w:color="auto"/>
            <w:right w:val="none" w:sz="0" w:space="0" w:color="auto"/>
          </w:divBdr>
        </w:div>
        <w:div w:id="1858347337">
          <w:marLeft w:val="0"/>
          <w:marRight w:val="0"/>
          <w:marTop w:val="0"/>
          <w:marBottom w:val="0"/>
          <w:divBdr>
            <w:top w:val="none" w:sz="0" w:space="0" w:color="auto"/>
            <w:left w:val="none" w:sz="0" w:space="0" w:color="auto"/>
            <w:bottom w:val="none" w:sz="0" w:space="0" w:color="auto"/>
            <w:right w:val="none" w:sz="0" w:space="0" w:color="auto"/>
          </w:divBdr>
        </w:div>
      </w:divsChild>
    </w:div>
    <w:div w:id="216667732">
      <w:bodyDiv w:val="1"/>
      <w:marLeft w:val="0"/>
      <w:marRight w:val="0"/>
      <w:marTop w:val="0"/>
      <w:marBottom w:val="0"/>
      <w:divBdr>
        <w:top w:val="none" w:sz="0" w:space="0" w:color="auto"/>
        <w:left w:val="none" w:sz="0" w:space="0" w:color="auto"/>
        <w:bottom w:val="none" w:sz="0" w:space="0" w:color="auto"/>
        <w:right w:val="none" w:sz="0" w:space="0" w:color="auto"/>
      </w:divBdr>
    </w:div>
    <w:div w:id="470514083">
      <w:bodyDiv w:val="1"/>
      <w:marLeft w:val="0"/>
      <w:marRight w:val="0"/>
      <w:marTop w:val="0"/>
      <w:marBottom w:val="0"/>
      <w:divBdr>
        <w:top w:val="none" w:sz="0" w:space="0" w:color="auto"/>
        <w:left w:val="none" w:sz="0" w:space="0" w:color="auto"/>
        <w:bottom w:val="none" w:sz="0" w:space="0" w:color="auto"/>
        <w:right w:val="none" w:sz="0" w:space="0" w:color="auto"/>
      </w:divBdr>
    </w:div>
    <w:div w:id="571819244">
      <w:bodyDiv w:val="1"/>
      <w:marLeft w:val="0"/>
      <w:marRight w:val="0"/>
      <w:marTop w:val="0"/>
      <w:marBottom w:val="0"/>
      <w:divBdr>
        <w:top w:val="none" w:sz="0" w:space="0" w:color="auto"/>
        <w:left w:val="none" w:sz="0" w:space="0" w:color="auto"/>
        <w:bottom w:val="none" w:sz="0" w:space="0" w:color="auto"/>
        <w:right w:val="none" w:sz="0" w:space="0" w:color="auto"/>
      </w:divBdr>
    </w:div>
    <w:div w:id="706025710">
      <w:bodyDiv w:val="1"/>
      <w:marLeft w:val="0"/>
      <w:marRight w:val="0"/>
      <w:marTop w:val="0"/>
      <w:marBottom w:val="0"/>
      <w:divBdr>
        <w:top w:val="none" w:sz="0" w:space="0" w:color="auto"/>
        <w:left w:val="none" w:sz="0" w:space="0" w:color="auto"/>
        <w:bottom w:val="none" w:sz="0" w:space="0" w:color="auto"/>
        <w:right w:val="none" w:sz="0" w:space="0" w:color="auto"/>
      </w:divBdr>
    </w:div>
    <w:div w:id="755056963">
      <w:bodyDiv w:val="1"/>
      <w:marLeft w:val="0"/>
      <w:marRight w:val="0"/>
      <w:marTop w:val="0"/>
      <w:marBottom w:val="0"/>
      <w:divBdr>
        <w:top w:val="none" w:sz="0" w:space="0" w:color="auto"/>
        <w:left w:val="none" w:sz="0" w:space="0" w:color="auto"/>
        <w:bottom w:val="none" w:sz="0" w:space="0" w:color="auto"/>
        <w:right w:val="none" w:sz="0" w:space="0" w:color="auto"/>
      </w:divBdr>
    </w:div>
    <w:div w:id="823471578">
      <w:bodyDiv w:val="1"/>
      <w:marLeft w:val="0"/>
      <w:marRight w:val="0"/>
      <w:marTop w:val="0"/>
      <w:marBottom w:val="0"/>
      <w:divBdr>
        <w:top w:val="none" w:sz="0" w:space="0" w:color="auto"/>
        <w:left w:val="none" w:sz="0" w:space="0" w:color="auto"/>
        <w:bottom w:val="none" w:sz="0" w:space="0" w:color="auto"/>
        <w:right w:val="none" w:sz="0" w:space="0" w:color="auto"/>
      </w:divBdr>
    </w:div>
    <w:div w:id="1008798883">
      <w:bodyDiv w:val="1"/>
      <w:marLeft w:val="0"/>
      <w:marRight w:val="0"/>
      <w:marTop w:val="0"/>
      <w:marBottom w:val="0"/>
      <w:divBdr>
        <w:top w:val="none" w:sz="0" w:space="0" w:color="auto"/>
        <w:left w:val="none" w:sz="0" w:space="0" w:color="auto"/>
        <w:bottom w:val="none" w:sz="0" w:space="0" w:color="auto"/>
        <w:right w:val="none" w:sz="0" w:space="0" w:color="auto"/>
      </w:divBdr>
    </w:div>
    <w:div w:id="1158577180">
      <w:bodyDiv w:val="1"/>
      <w:marLeft w:val="0"/>
      <w:marRight w:val="0"/>
      <w:marTop w:val="0"/>
      <w:marBottom w:val="0"/>
      <w:divBdr>
        <w:top w:val="none" w:sz="0" w:space="0" w:color="auto"/>
        <w:left w:val="none" w:sz="0" w:space="0" w:color="auto"/>
        <w:bottom w:val="none" w:sz="0" w:space="0" w:color="auto"/>
        <w:right w:val="none" w:sz="0" w:space="0" w:color="auto"/>
      </w:divBdr>
      <w:divsChild>
        <w:div w:id="971982194">
          <w:marLeft w:val="0"/>
          <w:marRight w:val="0"/>
          <w:marTop w:val="0"/>
          <w:marBottom w:val="0"/>
          <w:divBdr>
            <w:top w:val="none" w:sz="0" w:space="0" w:color="auto"/>
            <w:left w:val="none" w:sz="0" w:space="0" w:color="auto"/>
            <w:bottom w:val="none" w:sz="0" w:space="0" w:color="auto"/>
            <w:right w:val="none" w:sz="0" w:space="0" w:color="auto"/>
          </w:divBdr>
        </w:div>
      </w:divsChild>
    </w:div>
    <w:div w:id="1303803029">
      <w:bodyDiv w:val="1"/>
      <w:marLeft w:val="0"/>
      <w:marRight w:val="0"/>
      <w:marTop w:val="0"/>
      <w:marBottom w:val="0"/>
      <w:divBdr>
        <w:top w:val="none" w:sz="0" w:space="0" w:color="auto"/>
        <w:left w:val="none" w:sz="0" w:space="0" w:color="auto"/>
        <w:bottom w:val="none" w:sz="0" w:space="0" w:color="auto"/>
        <w:right w:val="none" w:sz="0" w:space="0" w:color="auto"/>
      </w:divBdr>
    </w:div>
    <w:div w:id="1521503619">
      <w:bodyDiv w:val="1"/>
      <w:marLeft w:val="0"/>
      <w:marRight w:val="0"/>
      <w:marTop w:val="0"/>
      <w:marBottom w:val="0"/>
      <w:divBdr>
        <w:top w:val="none" w:sz="0" w:space="0" w:color="auto"/>
        <w:left w:val="none" w:sz="0" w:space="0" w:color="auto"/>
        <w:bottom w:val="none" w:sz="0" w:space="0" w:color="auto"/>
        <w:right w:val="none" w:sz="0" w:space="0" w:color="auto"/>
      </w:divBdr>
      <w:divsChild>
        <w:div w:id="1330791532">
          <w:marLeft w:val="0"/>
          <w:marRight w:val="0"/>
          <w:marTop w:val="0"/>
          <w:marBottom w:val="0"/>
          <w:divBdr>
            <w:top w:val="none" w:sz="0" w:space="0" w:color="auto"/>
            <w:left w:val="none" w:sz="0" w:space="0" w:color="auto"/>
            <w:bottom w:val="none" w:sz="0" w:space="0" w:color="auto"/>
            <w:right w:val="none" w:sz="0" w:space="0" w:color="auto"/>
          </w:divBdr>
          <w:divsChild>
            <w:div w:id="397673955">
              <w:marLeft w:val="0"/>
              <w:marRight w:val="0"/>
              <w:marTop w:val="0"/>
              <w:marBottom w:val="0"/>
              <w:divBdr>
                <w:top w:val="none" w:sz="0" w:space="0" w:color="auto"/>
                <w:left w:val="none" w:sz="0" w:space="0" w:color="auto"/>
                <w:bottom w:val="none" w:sz="0" w:space="0" w:color="auto"/>
                <w:right w:val="none" w:sz="0" w:space="0" w:color="auto"/>
              </w:divBdr>
              <w:divsChild>
                <w:div w:id="20528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10400">
          <w:marLeft w:val="0"/>
          <w:marRight w:val="0"/>
          <w:marTop w:val="0"/>
          <w:marBottom w:val="0"/>
          <w:divBdr>
            <w:top w:val="none" w:sz="0" w:space="0" w:color="auto"/>
            <w:left w:val="none" w:sz="0" w:space="0" w:color="auto"/>
            <w:bottom w:val="none" w:sz="0" w:space="0" w:color="auto"/>
            <w:right w:val="none" w:sz="0" w:space="0" w:color="auto"/>
          </w:divBdr>
          <w:divsChild>
            <w:div w:id="513956364">
              <w:marLeft w:val="0"/>
              <w:marRight w:val="0"/>
              <w:marTop w:val="0"/>
              <w:marBottom w:val="0"/>
              <w:divBdr>
                <w:top w:val="none" w:sz="0" w:space="0" w:color="auto"/>
                <w:left w:val="none" w:sz="0" w:space="0" w:color="auto"/>
                <w:bottom w:val="none" w:sz="0" w:space="0" w:color="auto"/>
                <w:right w:val="none" w:sz="0" w:space="0" w:color="auto"/>
              </w:divBdr>
              <w:divsChild>
                <w:div w:id="1706560056">
                  <w:marLeft w:val="0"/>
                  <w:marRight w:val="0"/>
                  <w:marTop w:val="0"/>
                  <w:marBottom w:val="0"/>
                  <w:divBdr>
                    <w:top w:val="none" w:sz="0" w:space="0" w:color="auto"/>
                    <w:left w:val="none" w:sz="0" w:space="0" w:color="auto"/>
                    <w:bottom w:val="none" w:sz="0" w:space="0" w:color="auto"/>
                    <w:right w:val="none" w:sz="0" w:space="0" w:color="auto"/>
                  </w:divBdr>
                  <w:divsChild>
                    <w:div w:id="927422998">
                      <w:marLeft w:val="0"/>
                      <w:marRight w:val="0"/>
                      <w:marTop w:val="0"/>
                      <w:marBottom w:val="0"/>
                      <w:divBdr>
                        <w:top w:val="none" w:sz="0" w:space="0" w:color="auto"/>
                        <w:left w:val="none" w:sz="0" w:space="0" w:color="auto"/>
                        <w:bottom w:val="none" w:sz="0" w:space="0" w:color="auto"/>
                        <w:right w:val="none" w:sz="0" w:space="0" w:color="auto"/>
                      </w:divBdr>
                      <w:divsChild>
                        <w:div w:id="1802306438">
                          <w:marLeft w:val="0"/>
                          <w:marRight w:val="0"/>
                          <w:marTop w:val="0"/>
                          <w:marBottom w:val="0"/>
                          <w:divBdr>
                            <w:top w:val="none" w:sz="0" w:space="0" w:color="auto"/>
                            <w:left w:val="none" w:sz="0" w:space="0" w:color="auto"/>
                            <w:bottom w:val="none" w:sz="0" w:space="0" w:color="auto"/>
                            <w:right w:val="none" w:sz="0" w:space="0" w:color="auto"/>
                          </w:divBdr>
                          <w:divsChild>
                            <w:div w:id="267928043">
                              <w:marLeft w:val="0"/>
                              <w:marRight w:val="0"/>
                              <w:marTop w:val="0"/>
                              <w:marBottom w:val="0"/>
                              <w:divBdr>
                                <w:top w:val="none" w:sz="0" w:space="0" w:color="auto"/>
                                <w:left w:val="none" w:sz="0" w:space="0" w:color="auto"/>
                                <w:bottom w:val="none" w:sz="0" w:space="0" w:color="auto"/>
                                <w:right w:val="none" w:sz="0" w:space="0" w:color="auto"/>
                              </w:divBdr>
                              <w:divsChild>
                                <w:div w:id="202181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90257">
                      <w:marLeft w:val="0"/>
                      <w:marRight w:val="0"/>
                      <w:marTop w:val="0"/>
                      <w:marBottom w:val="0"/>
                      <w:divBdr>
                        <w:top w:val="none" w:sz="0" w:space="0" w:color="auto"/>
                        <w:left w:val="none" w:sz="0" w:space="0" w:color="auto"/>
                        <w:bottom w:val="none" w:sz="0" w:space="0" w:color="auto"/>
                        <w:right w:val="none" w:sz="0" w:space="0" w:color="auto"/>
                      </w:divBdr>
                      <w:divsChild>
                        <w:div w:id="1480490285">
                          <w:marLeft w:val="0"/>
                          <w:marRight w:val="0"/>
                          <w:marTop w:val="0"/>
                          <w:marBottom w:val="0"/>
                          <w:divBdr>
                            <w:top w:val="none" w:sz="0" w:space="0" w:color="auto"/>
                            <w:left w:val="none" w:sz="0" w:space="0" w:color="auto"/>
                            <w:bottom w:val="none" w:sz="0" w:space="0" w:color="auto"/>
                            <w:right w:val="none" w:sz="0" w:space="0" w:color="auto"/>
                          </w:divBdr>
                          <w:divsChild>
                            <w:div w:id="1095444934">
                              <w:marLeft w:val="0"/>
                              <w:marRight w:val="0"/>
                              <w:marTop w:val="0"/>
                              <w:marBottom w:val="0"/>
                              <w:divBdr>
                                <w:top w:val="none" w:sz="0" w:space="0" w:color="auto"/>
                                <w:left w:val="none" w:sz="0" w:space="0" w:color="auto"/>
                                <w:bottom w:val="none" w:sz="0" w:space="0" w:color="auto"/>
                                <w:right w:val="none" w:sz="0" w:space="0" w:color="auto"/>
                              </w:divBdr>
                            </w:div>
                            <w:div w:id="792942014">
                              <w:marLeft w:val="0"/>
                              <w:marRight w:val="0"/>
                              <w:marTop w:val="0"/>
                              <w:marBottom w:val="0"/>
                              <w:divBdr>
                                <w:top w:val="none" w:sz="0" w:space="0" w:color="auto"/>
                                <w:left w:val="none" w:sz="0" w:space="0" w:color="auto"/>
                                <w:bottom w:val="none" w:sz="0" w:space="0" w:color="auto"/>
                                <w:right w:val="none" w:sz="0" w:space="0" w:color="auto"/>
                              </w:divBdr>
                            </w:div>
                            <w:div w:id="6973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750686">
      <w:bodyDiv w:val="1"/>
      <w:marLeft w:val="0"/>
      <w:marRight w:val="0"/>
      <w:marTop w:val="0"/>
      <w:marBottom w:val="0"/>
      <w:divBdr>
        <w:top w:val="none" w:sz="0" w:space="0" w:color="auto"/>
        <w:left w:val="none" w:sz="0" w:space="0" w:color="auto"/>
        <w:bottom w:val="none" w:sz="0" w:space="0" w:color="auto"/>
        <w:right w:val="none" w:sz="0" w:space="0" w:color="auto"/>
      </w:divBdr>
    </w:div>
    <w:div w:id="1922177607">
      <w:bodyDiv w:val="1"/>
      <w:marLeft w:val="0"/>
      <w:marRight w:val="0"/>
      <w:marTop w:val="0"/>
      <w:marBottom w:val="0"/>
      <w:divBdr>
        <w:top w:val="none" w:sz="0" w:space="0" w:color="auto"/>
        <w:left w:val="none" w:sz="0" w:space="0" w:color="auto"/>
        <w:bottom w:val="none" w:sz="0" w:space="0" w:color="auto"/>
        <w:right w:val="none" w:sz="0" w:space="0" w:color="auto"/>
      </w:divBdr>
    </w:div>
    <w:div w:id="208688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loemason89@outlook.com" TargetMode="External"/><Relationship Id="rId13" Type="http://schemas.openxmlformats.org/officeDocument/2006/relationships/hyperlink" Target="https://www.aph.gov.au/Parliamentary_Business/Committees/Senate/Environment_and_Communications/SavetheKoala47th" TargetMode="External"/><Relationship Id="rId18" Type="http://schemas.openxmlformats.org/officeDocument/2006/relationships/hyperlink" Target="https://www.theguardian.com/environment/2022/jun/30/former-australian-chief-scientist-to-head-review-of-carbon-credit-scheme-after-whistleblower-revelations" TargetMode="External"/><Relationship Id="rId26" Type="http://schemas.openxmlformats.org/officeDocument/2006/relationships/hyperlink" Target="https://environmentvictoria.org.au/2022/07/28/why-theres-no-just-transition-without-cleaning-up-hazelwood-coal-mine/" TargetMode="External"/><Relationship Id="rId39"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s://www.breakthroughonline.org.au/_files/ugd/148cb0_2a1626569b45453ebadad9f151e031b6.pdf" TargetMode="External"/><Relationship Id="rId34" Type="http://schemas.openxmlformats.org/officeDocument/2006/relationships/hyperlink" Target="https://www.wri.org/news/statement-us-house-representatives-passes-inflation-reduction-act-historic-climate-measures"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ph.gov.au/Parliamentary_Business/Committees/Senate/Environment_and_Communications/ClimateChangeBills2022" TargetMode="External"/><Relationship Id="rId17" Type="http://schemas.openxmlformats.org/officeDocument/2006/relationships/hyperlink" Target="https://www.youtube.com/watch?v=NUNV3wQ_t6s" TargetMode="External"/><Relationship Id="rId25" Type="http://schemas.openxmlformats.org/officeDocument/2006/relationships/hyperlink" Target="https://www.abc.net.au/radionational/programs/the-history-listen/maidens-eucalypts/13982500" TargetMode="External"/><Relationship Id="rId33" Type="http://schemas.openxmlformats.org/officeDocument/2006/relationships/hyperlink" Target="https://www.youtube.com/watch?v=qRc7HvzhgSA" TargetMode="External"/><Relationship Id="rId38" Type="http://schemas.openxmlformats.org/officeDocument/2006/relationships/hyperlink" Target="https://www.theguardian.com/world/2017/sep/25/portuguese-children-crowdfund-european-climate-change-case-sue-47-countries"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theguardian.com/australia-news/audio/2022/aug/12/tanya-plibersek-on-labors-plans-for-australias-environment?CMP=Share_AndroidApp_Other" TargetMode="External"/><Relationship Id="rId20" Type="http://schemas.openxmlformats.org/officeDocument/2006/relationships/hyperlink" Target="https://www.theguardian.com/commentisfree/2022/aug/10/its-time-to-properly-tax-mining-and-gas-giants-australians-shouldnt-suffer-as-those-companies-profit?CMP=soc_567" TargetMode="External"/><Relationship Id="rId29" Type="http://schemas.openxmlformats.org/officeDocument/2006/relationships/hyperlink" Target="https://www.un.org/bbnj/"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view.abc.net.au/show/national-press-club-address/series/0/video/NC2212C012S00" TargetMode="External"/><Relationship Id="rId24" Type="http://schemas.openxmlformats.org/officeDocument/2006/relationships/hyperlink" Target="https://www.edo.org.au/2022/07/28/our-legal-solutions-for-the-dire-state-of-the-environment/" TargetMode="External"/><Relationship Id="rId32" Type="http://schemas.openxmlformats.org/officeDocument/2006/relationships/hyperlink" Target="https://www.theheartgardeningproject.com/melbourne-pollinator-corridor" TargetMode="External"/><Relationship Id="rId37" Type="http://schemas.openxmlformats.org/officeDocument/2006/relationships/hyperlink" Target="https://www.euronews.com/green/2022/06/10/nearly-all-of-portugal-in-severe-drought-after-hottest-may-on-record" TargetMode="External"/><Relationship Id="rId40" Type="http://schemas.openxmlformats.org/officeDocument/2006/relationships/image" Target="media/image2.jpeg"/><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aph.gov.au/Parliamentary_Business/Committees/Senate/Environment_and_Communications/BeetalooBasin47th" TargetMode="External"/><Relationship Id="rId23" Type="http://schemas.openxmlformats.org/officeDocument/2006/relationships/hyperlink" Target="https://sei.sydney.edu.au/opinion/environmental-governance-failures-in-australia-probing-problems-and-seeking-solutions/?s=09" TargetMode="External"/><Relationship Id="rId28" Type="http://schemas.openxmlformats.org/officeDocument/2006/relationships/hyperlink" Target="https://www.muswellbrookchronicle.com.au/story/7827198/ipc-set-to-receive-final-submissions-on-mt-pleasant-mine-expansion/" TargetMode="External"/><Relationship Id="rId36" Type="http://schemas.openxmlformats.org/officeDocument/2006/relationships/hyperlink" Target="https://www.theguardian.com/environment/2022/aug/11/its-a-human-rights-issue-young-adults-take-portugal-climate-crisis-to-court?CMP=Share_iOSApp_Other" TargetMode="External"/><Relationship Id="rId10" Type="http://schemas.openxmlformats.org/officeDocument/2006/relationships/hyperlink" Target="https://rsv.org.au/events/invasive-pests-biocontrol/" TargetMode="External"/><Relationship Id="rId19" Type="http://schemas.openxmlformats.org/officeDocument/2006/relationships/hyperlink" Target="https://www.cleanenergyregulator.gov.au/About/Pages/News%20and%20updates/NewsItem.aspx?ListId=19b4efbb-6f5d-4637-94c4-121c1f96fcfe&amp;ItemId=1139" TargetMode="External"/><Relationship Id="rId31" Type="http://schemas.openxmlformats.org/officeDocument/2006/relationships/hyperlink" Target="https://www.routledge.com/Marine-Conservation-and-International-Law-Legal-Instruments-for-Biodiversity/Lothian/p/book/9781032228907"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sv.org.au/events/invasive-pests-biocontrol/" TargetMode="External"/><Relationship Id="rId14" Type="http://schemas.openxmlformats.org/officeDocument/2006/relationships/hyperlink" Target="https://www.aph.gov.au/Parliamentary_Business/Committees/Senate/Environment_and_Communications/ExtinctionCrisis" TargetMode="External"/><Relationship Id="rId22" Type="http://schemas.openxmlformats.org/officeDocument/2006/relationships/hyperlink" Target="https://nam12.safelinks.protection.outlook.com/?url=https%3A%2F%2Fwww.rethinkx.com%2Fclimate-implications&amp;data=05%7C01%7C%7C106795ae332249c3848e08da84af62d3%7C84df9e7fe9f640afb435aaaaaaaaaaaa%7C1%7C0%7C637968186078107186%7CUnknown%7CTWFpbGZsb3d8eyJWIjoiMC4wLjAwMDAiLCJQIjoiV2luMzIiLCJBTiI6Ik1haWwiLCJXVCI6Mn0%3D%7C3000%7C%7C%7C&amp;sdata=1JEQZyRnSAIeuoPqIaQkkvNtBRfSZEKqU3FFq7ntdPo%3D&amp;reserved=0" TargetMode="External"/><Relationship Id="rId27" Type="http://schemas.openxmlformats.org/officeDocument/2006/relationships/hyperlink" Target="https://www.hcec.org.au/events" TargetMode="External"/><Relationship Id="rId30" Type="http://schemas.openxmlformats.org/officeDocument/2006/relationships/hyperlink" Target="https://www.un.org/en/conferences/ocean2022" TargetMode="External"/><Relationship Id="rId35" Type="http://schemas.openxmlformats.org/officeDocument/2006/relationships/hyperlink" Target="https://www.wri.org/insights/bidens-budget-request-does-it-make-good-climate-finance-pledges"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BD348-023B-409C-97EB-C29A009ED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Mason</dc:creator>
  <cp:keywords/>
  <dc:description/>
  <cp:lastModifiedBy>Jessica Garcia</cp:lastModifiedBy>
  <cp:revision>2</cp:revision>
  <dcterms:created xsi:type="dcterms:W3CDTF">2022-08-26T06:13:00Z</dcterms:created>
  <dcterms:modified xsi:type="dcterms:W3CDTF">2022-08-26T06:13:00Z</dcterms:modified>
</cp:coreProperties>
</file>